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3A00" w:rsidRDefault="00433A00" w:rsidP="00FF5C8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>УДК</w:t>
      </w:r>
      <w:r w:rsidRPr="00433A00">
        <w:rPr>
          <w:rFonts w:ascii="Times New Roman" w:hAnsi="Times New Roman"/>
          <w:sz w:val="28"/>
          <w:szCs w:val="28"/>
        </w:rPr>
        <w:t xml:space="preserve"> 621.921.2</w:t>
      </w:r>
    </w:p>
    <w:p w:rsidR="00433A00" w:rsidRPr="00433A00" w:rsidRDefault="00433A00" w:rsidP="00FF5C8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F0E8E" w:rsidRPr="00433A00" w:rsidRDefault="00EE2E43" w:rsidP="00EE2E43">
      <w:pPr>
        <w:spacing w:after="24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523280">
        <w:rPr>
          <w:rFonts w:ascii="Times New Roman" w:hAnsi="Times New Roman" w:cs="Times New Roman"/>
          <w:b/>
          <w:sz w:val="28"/>
          <w:szCs w:val="28"/>
        </w:rPr>
        <w:t>пыт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23280">
        <w:rPr>
          <w:rFonts w:ascii="Times New Roman" w:hAnsi="Times New Roman" w:cs="Times New Roman"/>
          <w:b/>
          <w:sz w:val="28"/>
          <w:szCs w:val="28"/>
        </w:rPr>
        <w:t>создания легких заполнителей со складчатой структурой для звукопоглощающих конструкций</w:t>
      </w:r>
    </w:p>
    <w:p w:rsidR="00523280" w:rsidRDefault="00AC39E1" w:rsidP="00233BBB">
      <w:pPr>
        <w:spacing w:after="24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33A00">
        <w:rPr>
          <w:rFonts w:ascii="Times New Roman" w:hAnsi="Times New Roman" w:cs="Times New Roman"/>
          <w:sz w:val="28"/>
          <w:szCs w:val="28"/>
        </w:rPr>
        <w:t>Халиулин</w:t>
      </w:r>
      <w:proofErr w:type="spellEnd"/>
      <w:r w:rsidRPr="00433A00">
        <w:rPr>
          <w:rFonts w:ascii="Times New Roman" w:hAnsi="Times New Roman" w:cs="Times New Roman"/>
          <w:sz w:val="28"/>
          <w:szCs w:val="28"/>
        </w:rPr>
        <w:t xml:space="preserve"> </w:t>
      </w:r>
      <w:r w:rsidR="00523280">
        <w:rPr>
          <w:rFonts w:ascii="Times New Roman" w:hAnsi="Times New Roman" w:cs="Times New Roman"/>
          <w:sz w:val="28"/>
          <w:szCs w:val="28"/>
        </w:rPr>
        <w:t>В.И.</w:t>
      </w:r>
      <w:r w:rsidRPr="00433A00">
        <w:rPr>
          <w:rFonts w:ascii="Times New Roman" w:hAnsi="Times New Roman" w:cs="Times New Roman"/>
          <w:sz w:val="28"/>
          <w:szCs w:val="28"/>
        </w:rPr>
        <w:t xml:space="preserve"> д.т.н.,</w:t>
      </w:r>
      <w:r w:rsidR="00233BBB" w:rsidRPr="00233BBB">
        <w:rPr>
          <w:rFonts w:ascii="Times New Roman" w:hAnsi="Times New Roman" w:cs="Times New Roman"/>
          <w:sz w:val="28"/>
          <w:szCs w:val="28"/>
        </w:rPr>
        <w:t xml:space="preserve"> </w:t>
      </w:r>
      <w:r w:rsidR="00233BBB" w:rsidRPr="00433A00">
        <w:rPr>
          <w:rFonts w:ascii="Times New Roman" w:hAnsi="Times New Roman" w:cs="Times New Roman"/>
          <w:sz w:val="28"/>
          <w:szCs w:val="28"/>
        </w:rPr>
        <w:t xml:space="preserve">Константинов </w:t>
      </w:r>
      <w:r w:rsidR="00523280">
        <w:rPr>
          <w:rFonts w:ascii="Times New Roman" w:hAnsi="Times New Roman" w:cs="Times New Roman"/>
          <w:sz w:val="28"/>
          <w:szCs w:val="28"/>
        </w:rPr>
        <w:t>Д.Ю.</w:t>
      </w:r>
      <w:r w:rsidR="00233BBB">
        <w:rPr>
          <w:rFonts w:ascii="Times New Roman" w:hAnsi="Times New Roman" w:cs="Times New Roman"/>
          <w:sz w:val="28"/>
          <w:szCs w:val="28"/>
        </w:rPr>
        <w:t>,</w:t>
      </w:r>
      <w:r w:rsidRPr="00433A0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33A00">
        <w:rPr>
          <w:rFonts w:ascii="Times New Roman" w:hAnsi="Times New Roman" w:cs="Times New Roman"/>
          <w:sz w:val="28"/>
          <w:szCs w:val="28"/>
        </w:rPr>
        <w:t>Двоеглазов</w:t>
      </w:r>
      <w:proofErr w:type="spellEnd"/>
      <w:r w:rsidRPr="00433A00">
        <w:rPr>
          <w:rFonts w:ascii="Times New Roman" w:hAnsi="Times New Roman" w:cs="Times New Roman"/>
          <w:sz w:val="28"/>
          <w:szCs w:val="28"/>
        </w:rPr>
        <w:t xml:space="preserve"> </w:t>
      </w:r>
      <w:r w:rsidR="00523280">
        <w:rPr>
          <w:rFonts w:ascii="Times New Roman" w:hAnsi="Times New Roman" w:cs="Times New Roman"/>
          <w:sz w:val="28"/>
          <w:szCs w:val="28"/>
        </w:rPr>
        <w:t>И.В.</w:t>
      </w:r>
      <w:r w:rsidRPr="00433A00">
        <w:rPr>
          <w:rFonts w:ascii="Times New Roman" w:hAnsi="Times New Roman" w:cs="Times New Roman"/>
          <w:sz w:val="28"/>
          <w:szCs w:val="28"/>
        </w:rPr>
        <w:t xml:space="preserve">, Батраков </w:t>
      </w:r>
      <w:r w:rsidR="00523280">
        <w:rPr>
          <w:rFonts w:ascii="Times New Roman" w:hAnsi="Times New Roman" w:cs="Times New Roman"/>
          <w:sz w:val="28"/>
          <w:szCs w:val="28"/>
        </w:rPr>
        <w:t>В.В.</w:t>
      </w:r>
      <w:r w:rsidR="00233BBB">
        <w:rPr>
          <w:rFonts w:ascii="Times New Roman" w:hAnsi="Times New Roman" w:cs="Times New Roman"/>
          <w:sz w:val="28"/>
          <w:szCs w:val="28"/>
        </w:rPr>
        <w:t xml:space="preserve"> к.т.н. </w:t>
      </w:r>
      <w:r w:rsidR="00E9171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23280" w:rsidRPr="00523280" w:rsidRDefault="00523280" w:rsidP="00233BBB">
      <w:pPr>
        <w:spacing w:after="24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Valentin</w:t>
      </w:r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Ildarovich</w:t>
      </w:r>
      <w:proofErr w:type="spellEnd"/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F5A35">
        <w:rPr>
          <w:rFonts w:ascii="Times New Roman" w:hAnsi="Times New Roman" w:cs="Times New Roman"/>
          <w:sz w:val="28"/>
          <w:szCs w:val="28"/>
          <w:lang w:val="en-US"/>
        </w:rPr>
        <w:t>Khaliulin</w:t>
      </w:r>
      <w:proofErr w:type="spellEnd"/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AF5A35">
        <w:rPr>
          <w:rFonts w:ascii="Times New Roman" w:hAnsi="Times New Roman" w:cs="Times New Roman"/>
          <w:sz w:val="28"/>
          <w:szCs w:val="28"/>
          <w:lang w:val="en-US"/>
        </w:rPr>
        <w:t>Doctor</w:t>
      </w:r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AF5A35">
        <w:rPr>
          <w:rFonts w:ascii="Times New Roman" w:hAnsi="Times New Roman" w:cs="Times New Roman"/>
          <w:sz w:val="28"/>
          <w:szCs w:val="28"/>
          <w:lang w:val="en-US"/>
        </w:rPr>
        <w:t>of</w:t>
      </w:r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AF5A35">
        <w:rPr>
          <w:rFonts w:ascii="Times New Roman" w:hAnsi="Times New Roman" w:cs="Times New Roman"/>
          <w:sz w:val="28"/>
          <w:szCs w:val="28"/>
          <w:lang w:val="en-US"/>
        </w:rPr>
        <w:t>Engineering</w:t>
      </w:r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AF5A35"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  <w:lang w:val="en-US"/>
        </w:rPr>
        <w:t>imitrii</w:t>
      </w:r>
      <w:proofErr w:type="spellEnd"/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F5A35">
        <w:rPr>
          <w:rFonts w:ascii="Times New Roman" w:hAnsi="Times New Roman" w:cs="Times New Roman"/>
          <w:sz w:val="28"/>
          <w:szCs w:val="28"/>
          <w:lang w:val="en-US"/>
        </w:rPr>
        <w:t>Yu</w:t>
      </w:r>
      <w:r>
        <w:rPr>
          <w:rFonts w:ascii="Times New Roman" w:hAnsi="Times New Roman" w:cs="Times New Roman"/>
          <w:sz w:val="28"/>
          <w:szCs w:val="28"/>
          <w:lang w:val="en-US"/>
        </w:rPr>
        <w:t>rievich</w:t>
      </w:r>
      <w:proofErr w:type="spellEnd"/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F5A35">
        <w:rPr>
          <w:rFonts w:ascii="Times New Roman" w:hAnsi="Times New Roman" w:cs="Times New Roman"/>
          <w:sz w:val="28"/>
          <w:szCs w:val="28"/>
          <w:lang w:val="en-US"/>
        </w:rPr>
        <w:t>Konstantinov</w:t>
      </w:r>
      <w:proofErr w:type="spellEnd"/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AF5A35"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  <w:lang w:val="en-US"/>
        </w:rPr>
        <w:t>gor</w:t>
      </w:r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Vladimirovich</w:t>
      </w:r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F5A35">
        <w:rPr>
          <w:rFonts w:ascii="Times New Roman" w:hAnsi="Times New Roman" w:cs="Times New Roman"/>
          <w:sz w:val="28"/>
          <w:szCs w:val="28"/>
          <w:lang w:val="en-US"/>
        </w:rPr>
        <w:t>Dvoeglazov</w:t>
      </w:r>
      <w:proofErr w:type="spellEnd"/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Vladimir</w:t>
      </w:r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Vladimirovich</w:t>
      </w:r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F5A35">
        <w:rPr>
          <w:rFonts w:ascii="Times New Roman" w:hAnsi="Times New Roman" w:cs="Times New Roman"/>
          <w:sz w:val="28"/>
          <w:szCs w:val="28"/>
          <w:lang w:val="en-US"/>
        </w:rPr>
        <w:t>Batrakov</w:t>
      </w:r>
      <w:proofErr w:type="spellEnd"/>
      <w:r w:rsidRPr="009F45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AF5A35">
        <w:rPr>
          <w:rFonts w:ascii="Times New Roman" w:hAnsi="Times New Roman" w:cs="Times New Roman"/>
          <w:sz w:val="28"/>
          <w:szCs w:val="28"/>
          <w:lang w:val="en-US"/>
        </w:rPr>
        <w:t>PhD</w:t>
      </w:r>
      <w:r w:rsidRPr="009F450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AC39E1" w:rsidRDefault="00D270B3" w:rsidP="00233BBB">
      <w:pPr>
        <w:spacing w:after="24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hyperlink r:id="rId6" w:history="1">
        <w:r w:rsidR="00AF5A35" w:rsidRPr="000C0CD6">
          <w:rPr>
            <w:rStyle w:val="a6"/>
            <w:rFonts w:ascii="Times New Roman" w:hAnsi="Times New Roman" w:cs="Times New Roman"/>
            <w:bCs/>
            <w:sz w:val="28"/>
            <w:szCs w:val="28"/>
            <w:lang w:val="en-US"/>
          </w:rPr>
          <w:t>pla</w:t>
        </w:r>
        <w:r w:rsidR="00AF5A35" w:rsidRPr="00233BBB">
          <w:rPr>
            <w:rStyle w:val="a6"/>
            <w:rFonts w:ascii="Times New Roman" w:hAnsi="Times New Roman" w:cs="Times New Roman"/>
            <w:bCs/>
            <w:sz w:val="28"/>
            <w:szCs w:val="28"/>
          </w:rPr>
          <w:t>.</w:t>
        </w:r>
        <w:r w:rsidR="00AF5A35" w:rsidRPr="000C0CD6">
          <w:rPr>
            <w:rStyle w:val="a6"/>
            <w:rFonts w:ascii="Times New Roman" w:hAnsi="Times New Roman" w:cs="Times New Roman"/>
            <w:bCs/>
            <w:sz w:val="28"/>
            <w:szCs w:val="28"/>
            <w:lang w:val="en-US"/>
          </w:rPr>
          <w:t>kai</w:t>
        </w:r>
        <w:r w:rsidR="00AF5A35" w:rsidRPr="00233BBB">
          <w:rPr>
            <w:rStyle w:val="a6"/>
            <w:rFonts w:ascii="Times New Roman" w:hAnsi="Times New Roman" w:cs="Times New Roman"/>
            <w:bCs/>
            <w:sz w:val="28"/>
            <w:szCs w:val="28"/>
          </w:rPr>
          <w:t>@</w:t>
        </w:r>
        <w:r w:rsidR="00AF5A35" w:rsidRPr="000C0CD6">
          <w:rPr>
            <w:rStyle w:val="a6"/>
            <w:rFonts w:ascii="Times New Roman" w:hAnsi="Times New Roman" w:cs="Times New Roman"/>
            <w:bCs/>
            <w:sz w:val="28"/>
            <w:szCs w:val="28"/>
            <w:lang w:val="en-US"/>
          </w:rPr>
          <w:t>mail</w:t>
        </w:r>
        <w:r w:rsidR="00AF5A35" w:rsidRPr="00233BBB">
          <w:rPr>
            <w:rStyle w:val="a6"/>
            <w:rFonts w:ascii="Times New Roman" w:hAnsi="Times New Roman" w:cs="Times New Roman"/>
            <w:bCs/>
            <w:sz w:val="28"/>
            <w:szCs w:val="28"/>
          </w:rPr>
          <w:t>.</w:t>
        </w:r>
        <w:proofErr w:type="spellStart"/>
        <w:r w:rsidR="00AF5A35" w:rsidRPr="000C0CD6">
          <w:rPr>
            <w:rStyle w:val="a6"/>
            <w:rFonts w:ascii="Times New Roman" w:hAnsi="Times New Roman" w:cs="Times New Roman"/>
            <w:bCs/>
            <w:sz w:val="28"/>
            <w:szCs w:val="28"/>
            <w:lang w:val="en-US"/>
          </w:rPr>
          <w:t>ru</w:t>
        </w:r>
        <w:proofErr w:type="spellEnd"/>
      </w:hyperlink>
    </w:p>
    <w:p w:rsidR="002F0E8E" w:rsidRPr="00523280" w:rsidRDefault="00523280" w:rsidP="00EE2E43">
      <w:pPr>
        <w:spacing w:after="24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523280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F0E8E" w:rsidRPr="00433A00">
        <w:rPr>
          <w:rFonts w:ascii="Times New Roman" w:hAnsi="Times New Roman" w:cs="Times New Roman"/>
          <w:sz w:val="28"/>
          <w:szCs w:val="28"/>
        </w:rPr>
        <w:t>Казанский национальный исследовательский технический университет им. А</w:t>
      </w:r>
      <w:r w:rsidR="002F0E8E" w:rsidRPr="00523280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2F0E8E" w:rsidRPr="00433A00">
        <w:rPr>
          <w:rFonts w:ascii="Times New Roman" w:hAnsi="Times New Roman" w:cs="Times New Roman"/>
          <w:sz w:val="28"/>
          <w:szCs w:val="28"/>
        </w:rPr>
        <w:t>Н</w:t>
      </w:r>
      <w:r w:rsidR="002F0E8E" w:rsidRPr="00523280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2F0E8E" w:rsidRPr="00433A00">
        <w:rPr>
          <w:rFonts w:ascii="Times New Roman" w:hAnsi="Times New Roman" w:cs="Times New Roman"/>
          <w:sz w:val="28"/>
          <w:szCs w:val="28"/>
        </w:rPr>
        <w:t>Туполева</w:t>
      </w:r>
      <w:r w:rsidR="002F0E8E" w:rsidRPr="00523280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="002F0E8E" w:rsidRPr="00433A00">
        <w:rPr>
          <w:rFonts w:ascii="Times New Roman" w:hAnsi="Times New Roman" w:cs="Times New Roman"/>
          <w:sz w:val="28"/>
          <w:szCs w:val="28"/>
        </w:rPr>
        <w:t>КНИТУ</w:t>
      </w:r>
      <w:r w:rsidR="002F0E8E" w:rsidRPr="00523280">
        <w:rPr>
          <w:rFonts w:ascii="Times New Roman" w:hAnsi="Times New Roman" w:cs="Times New Roman"/>
          <w:sz w:val="28"/>
          <w:szCs w:val="28"/>
          <w:lang w:val="en-US"/>
        </w:rPr>
        <w:t>-</w:t>
      </w:r>
      <w:r w:rsidR="002F0E8E" w:rsidRPr="00433A00">
        <w:rPr>
          <w:rFonts w:ascii="Times New Roman" w:hAnsi="Times New Roman" w:cs="Times New Roman"/>
          <w:sz w:val="28"/>
          <w:szCs w:val="28"/>
        </w:rPr>
        <w:t>КАИ</w:t>
      </w:r>
      <w:r w:rsidR="002F0E8E" w:rsidRPr="00523280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2F0E8E" w:rsidRPr="00E60F89" w:rsidRDefault="002F0E8E" w:rsidP="00233BBB">
      <w:pPr>
        <w:spacing w:after="24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F5A35">
        <w:rPr>
          <w:rFonts w:ascii="Times New Roman" w:hAnsi="Times New Roman" w:cs="Times New Roman"/>
          <w:sz w:val="28"/>
          <w:szCs w:val="28"/>
          <w:lang w:val="en-US"/>
        </w:rPr>
        <w:t xml:space="preserve">Kazan National Research Technical University named after A.N. </w:t>
      </w:r>
      <w:proofErr w:type="spellStart"/>
      <w:r w:rsidRPr="00AF5A35">
        <w:rPr>
          <w:rFonts w:ascii="Times New Roman" w:hAnsi="Times New Roman" w:cs="Times New Roman"/>
          <w:sz w:val="28"/>
          <w:szCs w:val="28"/>
          <w:lang w:val="en-US"/>
        </w:rPr>
        <w:t>Tupolev</w:t>
      </w:r>
      <w:proofErr w:type="spellEnd"/>
      <w:r w:rsidRPr="00AF5A35">
        <w:rPr>
          <w:rFonts w:ascii="Times New Roman" w:hAnsi="Times New Roman" w:cs="Times New Roman"/>
          <w:sz w:val="28"/>
          <w:szCs w:val="28"/>
          <w:lang w:val="en-US"/>
        </w:rPr>
        <w:t xml:space="preserve"> (KNRTU-KAI)</w:t>
      </w:r>
    </w:p>
    <w:p w:rsidR="00523280" w:rsidRPr="00523280" w:rsidRDefault="00523280" w:rsidP="007871A5">
      <w:pPr>
        <w:spacing w:after="0" w:line="360" w:lineRule="auto"/>
        <w:ind w:firstLine="35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23280"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FC2203" w:rsidRPr="00E9171A" w:rsidRDefault="00FC2203" w:rsidP="007871A5">
      <w:pPr>
        <w:spacing w:after="0" w:line="360" w:lineRule="auto"/>
        <w:ind w:firstLine="35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9171A">
        <w:rPr>
          <w:rFonts w:ascii="Times New Roman" w:hAnsi="Times New Roman" w:cs="Times New Roman"/>
          <w:i/>
          <w:sz w:val="28"/>
          <w:szCs w:val="28"/>
        </w:rPr>
        <w:t>Рассматриваются перспективы создания звукопоглощающих конструкций на базе складчатых заполнителей. Осуждаются: физические предпосылки звукопоглощения, результаты исследования акустических свойств, возможные конструктивные решения и области применения</w:t>
      </w:r>
      <w:r w:rsidR="001E5CC8" w:rsidRPr="00E9171A">
        <w:rPr>
          <w:rFonts w:ascii="Times New Roman" w:hAnsi="Times New Roman" w:cs="Times New Roman"/>
          <w:i/>
          <w:sz w:val="28"/>
          <w:szCs w:val="28"/>
        </w:rPr>
        <w:t>, складчатых звукопоглотителей. Представлены технологические схемы и экспериментальные оборудование для формообразования складчатых конструкций из композитов.</w:t>
      </w:r>
    </w:p>
    <w:p w:rsidR="001E5CC8" w:rsidRDefault="001E5CC8" w:rsidP="00EE2E43">
      <w:pPr>
        <w:spacing w:after="0" w:line="360" w:lineRule="auto"/>
        <w:ind w:firstLine="35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9171A">
        <w:rPr>
          <w:rFonts w:ascii="Times New Roman" w:hAnsi="Times New Roman" w:cs="Times New Roman"/>
          <w:b/>
          <w:i/>
          <w:sz w:val="28"/>
          <w:szCs w:val="28"/>
        </w:rPr>
        <w:t>Ключевые слова:</w:t>
      </w:r>
      <w:r w:rsidRPr="00E9171A">
        <w:rPr>
          <w:rFonts w:ascii="Times New Roman" w:hAnsi="Times New Roman" w:cs="Times New Roman"/>
          <w:i/>
          <w:sz w:val="28"/>
          <w:szCs w:val="28"/>
        </w:rPr>
        <w:t xml:space="preserve"> Акустика, звукопог</w:t>
      </w:r>
      <w:r w:rsidR="00905929">
        <w:rPr>
          <w:rFonts w:ascii="Times New Roman" w:hAnsi="Times New Roman" w:cs="Times New Roman"/>
          <w:i/>
          <w:sz w:val="28"/>
          <w:szCs w:val="28"/>
        </w:rPr>
        <w:t>лощение, складчатые конструкции,</w:t>
      </w:r>
      <w:r w:rsidRPr="00E9171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05929">
        <w:rPr>
          <w:rFonts w:ascii="Times New Roman" w:hAnsi="Times New Roman" w:cs="Times New Roman"/>
          <w:i/>
          <w:sz w:val="28"/>
          <w:szCs w:val="28"/>
        </w:rPr>
        <w:t>т</w:t>
      </w:r>
      <w:r w:rsidRPr="00E9171A">
        <w:rPr>
          <w:rFonts w:ascii="Times New Roman" w:hAnsi="Times New Roman" w:cs="Times New Roman"/>
          <w:i/>
          <w:sz w:val="28"/>
          <w:szCs w:val="28"/>
        </w:rPr>
        <w:t>ранспортные средства, технология формообразования.</w:t>
      </w:r>
    </w:p>
    <w:p w:rsidR="002F0E8E" w:rsidRPr="00E9171A" w:rsidRDefault="002F0E8E" w:rsidP="00EE2E43">
      <w:pPr>
        <w:spacing w:after="0" w:line="360" w:lineRule="auto"/>
        <w:ind w:firstLine="357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2F0E8E" w:rsidRPr="002F0E8E" w:rsidRDefault="002F0E8E" w:rsidP="00EE2E43">
      <w:pPr>
        <w:spacing w:after="0" w:line="360" w:lineRule="auto"/>
        <w:ind w:firstLine="357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2F0E8E">
        <w:rPr>
          <w:rFonts w:ascii="Times New Roman" w:hAnsi="Times New Roman" w:cs="Times New Roman"/>
          <w:i/>
          <w:sz w:val="28"/>
          <w:szCs w:val="28"/>
          <w:lang w:val="en-US"/>
        </w:rPr>
        <w:t xml:space="preserve">Prospects for production of sound absorbing structures based on folded cores are reviewed. The following topics are discussed: premises of sound </w:t>
      </w:r>
      <w:r w:rsidRPr="002F0E8E">
        <w:rPr>
          <w:rFonts w:ascii="Times New Roman" w:hAnsi="Times New Roman" w:cs="Times New Roman"/>
          <w:i/>
          <w:sz w:val="28"/>
          <w:szCs w:val="28"/>
          <w:lang w:val="en-US"/>
        </w:rPr>
        <w:lastRenderedPageBreak/>
        <w:t>absorption, results of acoustic studies, possible structures and applications of folded sound absorbers. Presented are processing schemes and experimental equipment for production of composite folded structures.</w:t>
      </w:r>
    </w:p>
    <w:p w:rsidR="002F0E8E" w:rsidRPr="002F0E8E" w:rsidRDefault="002F0E8E" w:rsidP="00EE2E43">
      <w:pPr>
        <w:spacing w:after="0" w:line="360" w:lineRule="auto"/>
        <w:ind w:firstLine="357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2F0E8E">
        <w:rPr>
          <w:rFonts w:ascii="Times New Roman" w:hAnsi="Times New Roman" w:cs="Times New Roman"/>
          <w:b/>
          <w:i/>
          <w:sz w:val="28"/>
          <w:szCs w:val="28"/>
          <w:lang w:val="en-US"/>
        </w:rPr>
        <w:t>Keywords:</w:t>
      </w:r>
      <w:r w:rsidRPr="002F0E8E">
        <w:rPr>
          <w:rFonts w:ascii="Times New Roman" w:hAnsi="Times New Roman" w:cs="Times New Roman"/>
          <w:i/>
          <w:sz w:val="28"/>
          <w:szCs w:val="28"/>
          <w:lang w:val="en-US"/>
        </w:rPr>
        <w:t xml:space="preserve"> acoustics, sound absorption, folded structures, transport, molding technology.</w:t>
      </w:r>
    </w:p>
    <w:p w:rsidR="00AC39E1" w:rsidRPr="002F0E8E" w:rsidRDefault="00AC39E1" w:rsidP="002F0E8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AC39E1" w:rsidRPr="00433A00" w:rsidRDefault="00AC39E1" w:rsidP="009C3AC0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A00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AC39E1" w:rsidRPr="00433A00" w:rsidRDefault="00AC39E1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>В работе обсуждаются перспективы и проблемы создания звукопоглощающих конструкций (ЗПК) на базе легких складчатых заполнителей. Под складчатыми заполнителями многослойных панелей понимаются тонкостенные рельефные конструкции с фасеточной поверхностью, разворачивающие на плоскость. У регулярных складчатых конструкций поверхность образована периодически повторяющимися комбинациями плоских граней</w:t>
      </w:r>
      <w:r w:rsidR="00754FD9">
        <w:rPr>
          <w:rFonts w:ascii="Times New Roman" w:hAnsi="Times New Roman" w:cs="Times New Roman"/>
          <w:sz w:val="28"/>
          <w:szCs w:val="28"/>
        </w:rPr>
        <w:t xml:space="preserve"> [1]</w:t>
      </w:r>
      <w:r w:rsidRPr="00433A00">
        <w:rPr>
          <w:rFonts w:ascii="Times New Roman" w:hAnsi="Times New Roman" w:cs="Times New Roman"/>
          <w:sz w:val="28"/>
          <w:szCs w:val="28"/>
        </w:rPr>
        <w:t>.</w:t>
      </w:r>
    </w:p>
    <w:p w:rsidR="00AC39E1" w:rsidRPr="00433A00" w:rsidRDefault="00AC39E1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>Архитектура складчатых структур</w:t>
      </w:r>
      <w:r w:rsidR="00754FD9">
        <w:rPr>
          <w:rFonts w:ascii="Times New Roman" w:hAnsi="Times New Roman" w:cs="Times New Roman"/>
          <w:sz w:val="28"/>
          <w:szCs w:val="28"/>
        </w:rPr>
        <w:t xml:space="preserve"> (СС)</w:t>
      </w:r>
      <w:r w:rsidRPr="00433A00">
        <w:rPr>
          <w:rFonts w:ascii="Times New Roman" w:hAnsi="Times New Roman" w:cs="Times New Roman"/>
          <w:sz w:val="28"/>
          <w:szCs w:val="28"/>
        </w:rPr>
        <w:t xml:space="preserve"> весьма разнообразна (рис</w:t>
      </w:r>
      <w:r w:rsidR="00255640">
        <w:rPr>
          <w:rFonts w:ascii="Times New Roman" w:hAnsi="Times New Roman" w:cs="Times New Roman"/>
          <w:sz w:val="28"/>
          <w:szCs w:val="28"/>
        </w:rPr>
        <w:t>.</w:t>
      </w:r>
      <w:r w:rsidRPr="00433A00">
        <w:rPr>
          <w:rFonts w:ascii="Times New Roman" w:hAnsi="Times New Roman" w:cs="Times New Roman"/>
          <w:sz w:val="28"/>
          <w:szCs w:val="28"/>
        </w:rPr>
        <w:t xml:space="preserve"> 1). В настоящее время существуют теоретические основы синтеза структур</w:t>
      </w:r>
      <w:r w:rsidR="00BA5F36" w:rsidRPr="00433A00">
        <w:rPr>
          <w:rFonts w:ascii="Times New Roman" w:hAnsi="Times New Roman" w:cs="Times New Roman"/>
          <w:sz w:val="28"/>
          <w:szCs w:val="28"/>
        </w:rPr>
        <w:t xml:space="preserve"> с заданными параметрами</w:t>
      </w:r>
      <w:r w:rsidR="00754FD9">
        <w:rPr>
          <w:rFonts w:ascii="Times New Roman" w:hAnsi="Times New Roman" w:cs="Times New Roman"/>
          <w:sz w:val="28"/>
          <w:szCs w:val="28"/>
        </w:rPr>
        <w:t xml:space="preserve"> [2].</w:t>
      </w:r>
    </w:p>
    <w:p w:rsidR="00BA5F36" w:rsidRPr="00433A00" w:rsidRDefault="00BA5F36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5F36" w:rsidRPr="00433A00" w:rsidRDefault="003B6643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58244" cy="2920024"/>
            <wp:effectExtent l="0" t="0" r="0" b="0"/>
            <wp:docPr id="14" name="Рисунок 14" descr="D:\Учебный процесс\Тезисы\ВИАМ-2017\картинки\300\1 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Учебный процесс\Тезисы\ВИАМ-2017\картинки\300\1 30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5309" cy="2924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F36" w:rsidRPr="00433A00" w:rsidRDefault="00D270B3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1 -</w:t>
      </w:r>
      <w:r w:rsidR="00BA5F36" w:rsidRPr="00433A00">
        <w:rPr>
          <w:rFonts w:ascii="Times New Roman" w:hAnsi="Times New Roman" w:cs="Times New Roman"/>
          <w:sz w:val="28"/>
          <w:szCs w:val="28"/>
        </w:rPr>
        <w:t xml:space="preserve"> Варианты архитек</w:t>
      </w:r>
      <w:r>
        <w:rPr>
          <w:rFonts w:ascii="Times New Roman" w:hAnsi="Times New Roman" w:cs="Times New Roman"/>
          <w:sz w:val="28"/>
          <w:szCs w:val="28"/>
        </w:rPr>
        <w:t>турных форм складчатых структур</w:t>
      </w:r>
    </w:p>
    <w:p w:rsidR="00BA5F36" w:rsidRPr="00433A00" w:rsidRDefault="00BA5F36" w:rsidP="00FF5C8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5F36" w:rsidRPr="00433A00" w:rsidRDefault="00BA5F36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lastRenderedPageBreak/>
        <w:t xml:space="preserve">Наиболее простой и технологичной с точки зрения </w:t>
      </w:r>
      <w:r w:rsidR="00754FD9">
        <w:rPr>
          <w:rFonts w:ascii="Times New Roman" w:hAnsi="Times New Roman" w:cs="Times New Roman"/>
          <w:sz w:val="28"/>
          <w:szCs w:val="28"/>
        </w:rPr>
        <w:t>производства</w:t>
      </w:r>
      <w:r w:rsidRPr="00433A00">
        <w:rPr>
          <w:rFonts w:ascii="Times New Roman" w:hAnsi="Times New Roman" w:cs="Times New Roman"/>
          <w:sz w:val="28"/>
          <w:szCs w:val="28"/>
        </w:rPr>
        <w:t xml:space="preserve"> из композитов является гофрированная структура типа </w:t>
      </w:r>
      <w:r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433A00">
        <w:rPr>
          <w:rFonts w:ascii="Times New Roman" w:hAnsi="Times New Roman" w:cs="Times New Roman"/>
          <w:sz w:val="28"/>
          <w:szCs w:val="28"/>
        </w:rPr>
        <w:t xml:space="preserve"> – гофр. Накоплен опыт ее изготовления из всех типов полимерных композиционных материалов (ПКМ), включая стекло, </w:t>
      </w:r>
      <w:proofErr w:type="gramStart"/>
      <w:r w:rsidRPr="00433A00">
        <w:rPr>
          <w:rFonts w:ascii="Times New Roman" w:hAnsi="Times New Roman" w:cs="Times New Roman"/>
          <w:sz w:val="28"/>
          <w:szCs w:val="28"/>
        </w:rPr>
        <w:t>угле</w:t>
      </w:r>
      <w:proofErr w:type="gramEnd"/>
      <w:r w:rsidRPr="00433A0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33A00">
        <w:rPr>
          <w:rFonts w:ascii="Times New Roman" w:hAnsi="Times New Roman" w:cs="Times New Roman"/>
          <w:sz w:val="28"/>
          <w:szCs w:val="28"/>
        </w:rPr>
        <w:t>органо</w:t>
      </w:r>
      <w:proofErr w:type="spellEnd"/>
      <w:r w:rsidRPr="00433A0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33A00">
        <w:rPr>
          <w:rFonts w:ascii="Times New Roman" w:hAnsi="Times New Roman" w:cs="Times New Roman"/>
          <w:sz w:val="28"/>
          <w:szCs w:val="28"/>
        </w:rPr>
        <w:t>базальто</w:t>
      </w:r>
      <w:proofErr w:type="spellEnd"/>
      <w:r w:rsidRPr="00433A00">
        <w:rPr>
          <w:rFonts w:ascii="Times New Roman" w:hAnsi="Times New Roman" w:cs="Times New Roman"/>
          <w:sz w:val="28"/>
          <w:szCs w:val="28"/>
        </w:rPr>
        <w:t xml:space="preserve"> – пластиков, </w:t>
      </w:r>
      <w:proofErr w:type="spellStart"/>
      <w:r w:rsidRPr="00433A00">
        <w:rPr>
          <w:rFonts w:ascii="Times New Roman" w:hAnsi="Times New Roman" w:cs="Times New Roman"/>
          <w:sz w:val="28"/>
          <w:szCs w:val="28"/>
        </w:rPr>
        <w:t>арамидны</w:t>
      </w:r>
      <w:r w:rsidR="00754FD9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433A00">
        <w:rPr>
          <w:rFonts w:ascii="Times New Roman" w:hAnsi="Times New Roman" w:cs="Times New Roman"/>
          <w:sz w:val="28"/>
          <w:szCs w:val="28"/>
        </w:rPr>
        <w:t xml:space="preserve"> и сетчаты</w:t>
      </w:r>
      <w:r w:rsidR="00754FD9">
        <w:rPr>
          <w:rFonts w:ascii="Times New Roman" w:hAnsi="Times New Roman" w:cs="Times New Roman"/>
          <w:sz w:val="28"/>
          <w:szCs w:val="28"/>
        </w:rPr>
        <w:t>х</w:t>
      </w:r>
      <w:r w:rsidR="00255640">
        <w:rPr>
          <w:rFonts w:ascii="Times New Roman" w:hAnsi="Times New Roman" w:cs="Times New Roman"/>
          <w:sz w:val="28"/>
          <w:szCs w:val="28"/>
        </w:rPr>
        <w:t xml:space="preserve"> материал</w:t>
      </w:r>
      <w:r w:rsidR="00754FD9">
        <w:rPr>
          <w:rFonts w:ascii="Times New Roman" w:hAnsi="Times New Roman" w:cs="Times New Roman"/>
          <w:sz w:val="28"/>
          <w:szCs w:val="28"/>
        </w:rPr>
        <w:t>ов</w:t>
      </w:r>
      <w:r w:rsidR="00255640">
        <w:rPr>
          <w:rFonts w:ascii="Times New Roman" w:hAnsi="Times New Roman" w:cs="Times New Roman"/>
          <w:sz w:val="28"/>
          <w:szCs w:val="28"/>
        </w:rPr>
        <w:t xml:space="preserve"> (рис.</w:t>
      </w:r>
      <w:r w:rsidRPr="00433A00">
        <w:rPr>
          <w:rFonts w:ascii="Times New Roman" w:hAnsi="Times New Roman" w:cs="Times New Roman"/>
          <w:sz w:val="28"/>
          <w:szCs w:val="28"/>
        </w:rPr>
        <w:t xml:space="preserve"> 2).</w:t>
      </w:r>
    </w:p>
    <w:p w:rsidR="00BA5F36" w:rsidRPr="00433A00" w:rsidRDefault="00BA5F36" w:rsidP="00FF5C8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5F36" w:rsidRPr="00433A00" w:rsidRDefault="003B6643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19501" cy="2885336"/>
            <wp:effectExtent l="0" t="0" r="0" b="0"/>
            <wp:docPr id="16" name="Рисунок 16" descr="D:\Учебный процесс\Тезисы\ВИАМ-2017\картинки\300\2 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Учебный процесс\Тезисы\ВИАМ-2017\картинки\300\2 3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924" cy="288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F36" w:rsidRPr="00433A00" w:rsidRDefault="00255640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BA5F36" w:rsidRPr="00433A00">
        <w:rPr>
          <w:rFonts w:ascii="Times New Roman" w:hAnsi="Times New Roman" w:cs="Times New Roman"/>
          <w:sz w:val="28"/>
          <w:szCs w:val="28"/>
        </w:rPr>
        <w:t xml:space="preserve"> 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270B3">
        <w:rPr>
          <w:rFonts w:ascii="Times New Roman" w:hAnsi="Times New Roman" w:cs="Times New Roman"/>
          <w:sz w:val="28"/>
          <w:szCs w:val="28"/>
        </w:rPr>
        <w:t xml:space="preserve">- </w:t>
      </w:r>
      <w:r w:rsidR="00BA5F36" w:rsidRPr="00433A00">
        <w:rPr>
          <w:rFonts w:ascii="Times New Roman" w:hAnsi="Times New Roman" w:cs="Times New Roman"/>
          <w:sz w:val="28"/>
          <w:szCs w:val="28"/>
        </w:rPr>
        <w:t xml:space="preserve">Заполнитель со структурой </w:t>
      </w:r>
      <w:r w:rsidR="00BA5F36"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BA5F36" w:rsidRPr="00433A00">
        <w:rPr>
          <w:rFonts w:ascii="Times New Roman" w:hAnsi="Times New Roman" w:cs="Times New Roman"/>
          <w:sz w:val="28"/>
          <w:szCs w:val="28"/>
        </w:rPr>
        <w:t xml:space="preserve"> </w:t>
      </w:r>
      <w:r w:rsidR="00D270B3">
        <w:rPr>
          <w:rFonts w:ascii="Times New Roman" w:hAnsi="Times New Roman" w:cs="Times New Roman"/>
          <w:sz w:val="28"/>
          <w:szCs w:val="28"/>
        </w:rPr>
        <w:t>– гофр из  различных композитов</w:t>
      </w:r>
    </w:p>
    <w:p w:rsidR="00BA5F36" w:rsidRPr="00433A00" w:rsidRDefault="00BA5F36" w:rsidP="00FF5C8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5F36" w:rsidRPr="00433A00" w:rsidRDefault="00BA5F36" w:rsidP="009C3AC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A00">
        <w:rPr>
          <w:rFonts w:ascii="Times New Roman" w:hAnsi="Times New Roman" w:cs="Times New Roman"/>
          <w:b/>
          <w:sz w:val="28"/>
          <w:szCs w:val="28"/>
        </w:rPr>
        <w:t>Физические предпосылки звукопоглощения</w:t>
      </w:r>
    </w:p>
    <w:p w:rsidR="00BA5F36" w:rsidRPr="00433A00" w:rsidRDefault="00224C43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>Далее</w:t>
      </w:r>
      <w:r w:rsidR="00BA5F36" w:rsidRPr="00433A00">
        <w:rPr>
          <w:rFonts w:ascii="Times New Roman" w:hAnsi="Times New Roman" w:cs="Times New Roman"/>
          <w:sz w:val="28"/>
          <w:szCs w:val="28"/>
        </w:rPr>
        <w:t xml:space="preserve">, в настоящей работе, </w:t>
      </w:r>
      <w:r w:rsidR="006F43FC" w:rsidRPr="00433A00">
        <w:rPr>
          <w:rFonts w:ascii="Times New Roman" w:hAnsi="Times New Roman" w:cs="Times New Roman"/>
          <w:sz w:val="28"/>
          <w:szCs w:val="28"/>
        </w:rPr>
        <w:t>все исследования</w:t>
      </w:r>
      <w:r w:rsidR="00BA5F36" w:rsidRPr="00433A00">
        <w:rPr>
          <w:rFonts w:ascii="Times New Roman" w:hAnsi="Times New Roman" w:cs="Times New Roman"/>
          <w:sz w:val="28"/>
          <w:szCs w:val="28"/>
        </w:rPr>
        <w:t xml:space="preserve"> акустических свой</w:t>
      </w:r>
      <w:proofErr w:type="gramStart"/>
      <w:r w:rsidR="00BA5F36" w:rsidRPr="00433A00">
        <w:rPr>
          <w:rFonts w:ascii="Times New Roman" w:hAnsi="Times New Roman" w:cs="Times New Roman"/>
          <w:sz w:val="28"/>
          <w:szCs w:val="28"/>
        </w:rPr>
        <w:t>ств скл</w:t>
      </w:r>
      <w:proofErr w:type="gramEnd"/>
      <w:r w:rsidR="00BA5F36" w:rsidRPr="00433A00">
        <w:rPr>
          <w:rFonts w:ascii="Times New Roman" w:hAnsi="Times New Roman" w:cs="Times New Roman"/>
          <w:sz w:val="28"/>
          <w:szCs w:val="28"/>
        </w:rPr>
        <w:t xml:space="preserve">адчатых </w:t>
      </w:r>
      <w:r w:rsidR="001975C4" w:rsidRPr="00433A00">
        <w:rPr>
          <w:rFonts w:ascii="Times New Roman" w:hAnsi="Times New Roman" w:cs="Times New Roman"/>
          <w:sz w:val="28"/>
          <w:szCs w:val="28"/>
        </w:rPr>
        <w:t xml:space="preserve">структур относится к </w:t>
      </w:r>
      <w:r w:rsidR="001975C4"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1975C4" w:rsidRPr="00433A00">
        <w:rPr>
          <w:rFonts w:ascii="Times New Roman" w:hAnsi="Times New Roman" w:cs="Times New Roman"/>
          <w:sz w:val="28"/>
          <w:szCs w:val="28"/>
        </w:rPr>
        <w:t xml:space="preserve"> – гофру</w:t>
      </w:r>
      <w:r w:rsidR="00CB5142">
        <w:rPr>
          <w:rFonts w:ascii="Times New Roman" w:hAnsi="Times New Roman" w:cs="Times New Roman"/>
          <w:sz w:val="28"/>
          <w:szCs w:val="28"/>
        </w:rPr>
        <w:t xml:space="preserve"> [3], [4], [5], [6], [7]</w:t>
      </w:r>
      <w:r w:rsidR="001975C4" w:rsidRPr="00433A00">
        <w:rPr>
          <w:rFonts w:ascii="Times New Roman" w:hAnsi="Times New Roman" w:cs="Times New Roman"/>
          <w:sz w:val="28"/>
          <w:szCs w:val="28"/>
        </w:rPr>
        <w:t xml:space="preserve">. Рассмотрим </w:t>
      </w:r>
      <w:r w:rsidR="001975C4"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1975C4" w:rsidRPr="00433A00">
        <w:rPr>
          <w:rFonts w:ascii="Times New Roman" w:hAnsi="Times New Roman" w:cs="Times New Roman"/>
          <w:sz w:val="28"/>
          <w:szCs w:val="28"/>
        </w:rPr>
        <w:t xml:space="preserve"> – гофр в составе многослойной панели, одна из обшивок кот</w:t>
      </w:r>
      <w:r w:rsidR="006F43FC" w:rsidRPr="00433A00">
        <w:rPr>
          <w:rFonts w:ascii="Times New Roman" w:hAnsi="Times New Roman" w:cs="Times New Roman"/>
          <w:sz w:val="28"/>
          <w:szCs w:val="28"/>
        </w:rPr>
        <w:t>о</w:t>
      </w:r>
      <w:r w:rsidR="001975C4" w:rsidRPr="00433A00">
        <w:rPr>
          <w:rFonts w:ascii="Times New Roman" w:hAnsi="Times New Roman" w:cs="Times New Roman"/>
          <w:sz w:val="28"/>
          <w:szCs w:val="28"/>
        </w:rPr>
        <w:t>рой п</w:t>
      </w:r>
      <w:r w:rsidR="00255640">
        <w:rPr>
          <w:rFonts w:ascii="Times New Roman" w:hAnsi="Times New Roman" w:cs="Times New Roman"/>
          <w:sz w:val="28"/>
          <w:szCs w:val="28"/>
        </w:rPr>
        <w:t xml:space="preserve">ерфорирована (рис. </w:t>
      </w:r>
      <w:r w:rsidR="001975C4" w:rsidRPr="00433A00">
        <w:rPr>
          <w:rFonts w:ascii="Times New Roman" w:hAnsi="Times New Roman" w:cs="Times New Roman"/>
          <w:sz w:val="28"/>
          <w:szCs w:val="28"/>
        </w:rPr>
        <w:t>3).</w:t>
      </w:r>
    </w:p>
    <w:p w:rsidR="001975C4" w:rsidRPr="00433A00" w:rsidRDefault="001975C4" w:rsidP="00FF5C8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75C4" w:rsidRPr="00433A00" w:rsidRDefault="003B6643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714504" cy="2848950"/>
            <wp:effectExtent l="0" t="0" r="0" b="0"/>
            <wp:docPr id="17" name="Рисунок 17" descr="D:\Учебный процесс\Тезисы\ВИАМ-2017\картинки\300\3 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Учебный процесс\Тезисы\ВИАМ-2017\картинки\300\3 3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976" cy="2860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5C4" w:rsidRPr="00433A00" w:rsidRDefault="00255640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1975C4" w:rsidRPr="00433A00">
        <w:rPr>
          <w:rFonts w:ascii="Times New Roman" w:hAnsi="Times New Roman" w:cs="Times New Roman"/>
          <w:sz w:val="28"/>
          <w:szCs w:val="28"/>
        </w:rPr>
        <w:t xml:space="preserve"> 3 </w:t>
      </w:r>
      <w:r w:rsidR="00D270B3">
        <w:rPr>
          <w:rFonts w:ascii="Times New Roman" w:hAnsi="Times New Roman" w:cs="Times New Roman"/>
          <w:sz w:val="28"/>
          <w:szCs w:val="28"/>
        </w:rPr>
        <w:t xml:space="preserve">- </w:t>
      </w:r>
      <w:r w:rsidR="001975C4"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D270B3">
        <w:rPr>
          <w:rFonts w:ascii="Times New Roman" w:hAnsi="Times New Roman" w:cs="Times New Roman"/>
          <w:sz w:val="28"/>
          <w:szCs w:val="28"/>
        </w:rPr>
        <w:t xml:space="preserve">-гофр в составе </w:t>
      </w:r>
      <w:proofErr w:type="gramStart"/>
      <w:r w:rsidR="00D270B3">
        <w:rPr>
          <w:rFonts w:ascii="Times New Roman" w:hAnsi="Times New Roman" w:cs="Times New Roman"/>
          <w:sz w:val="28"/>
          <w:szCs w:val="28"/>
        </w:rPr>
        <w:t>сэндвич-панели</w:t>
      </w:r>
      <w:proofErr w:type="gramEnd"/>
    </w:p>
    <w:p w:rsidR="001975C4" w:rsidRPr="00433A00" w:rsidRDefault="001975C4" w:rsidP="00FF5C8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75C4" w:rsidRPr="00433A00" w:rsidRDefault="001975C4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 xml:space="preserve">Заполнитель со складчатой структурой делит объем между обшивками с образованием изолированных </w:t>
      </w:r>
      <w:r w:rsidR="00C36934">
        <w:rPr>
          <w:rFonts w:ascii="Times New Roman" w:hAnsi="Times New Roman" w:cs="Times New Roman"/>
          <w:sz w:val="28"/>
          <w:szCs w:val="28"/>
        </w:rPr>
        <w:t>полостей</w:t>
      </w:r>
      <w:r w:rsidRPr="00433A00">
        <w:rPr>
          <w:rFonts w:ascii="Times New Roman" w:hAnsi="Times New Roman" w:cs="Times New Roman"/>
          <w:sz w:val="28"/>
          <w:szCs w:val="28"/>
        </w:rPr>
        <w:t xml:space="preserve"> зигзагообразн</w:t>
      </w:r>
      <w:r w:rsidR="00C36934">
        <w:rPr>
          <w:rFonts w:ascii="Times New Roman" w:hAnsi="Times New Roman" w:cs="Times New Roman"/>
          <w:sz w:val="28"/>
          <w:szCs w:val="28"/>
        </w:rPr>
        <w:t>ой</w:t>
      </w:r>
      <w:r w:rsidRPr="00433A00">
        <w:rPr>
          <w:rFonts w:ascii="Times New Roman" w:hAnsi="Times New Roman" w:cs="Times New Roman"/>
          <w:sz w:val="28"/>
          <w:szCs w:val="28"/>
        </w:rPr>
        <w:t xml:space="preserve"> форм</w:t>
      </w:r>
      <w:r w:rsidR="00C36934">
        <w:rPr>
          <w:rFonts w:ascii="Times New Roman" w:hAnsi="Times New Roman" w:cs="Times New Roman"/>
          <w:sz w:val="28"/>
          <w:szCs w:val="28"/>
        </w:rPr>
        <w:t>ы</w:t>
      </w:r>
      <w:r w:rsidRPr="00433A00">
        <w:rPr>
          <w:rFonts w:ascii="Times New Roman" w:hAnsi="Times New Roman" w:cs="Times New Roman"/>
          <w:sz w:val="28"/>
          <w:szCs w:val="28"/>
        </w:rPr>
        <w:t>. Здесь</w:t>
      </w:r>
      <w:r w:rsidR="00C36934">
        <w:rPr>
          <w:rFonts w:ascii="Times New Roman" w:hAnsi="Times New Roman" w:cs="Times New Roman"/>
          <w:sz w:val="28"/>
          <w:szCs w:val="28"/>
        </w:rPr>
        <w:t>,</w:t>
      </w:r>
      <w:r w:rsidRPr="00433A00">
        <w:rPr>
          <w:rFonts w:ascii="Times New Roman" w:hAnsi="Times New Roman" w:cs="Times New Roman"/>
          <w:sz w:val="28"/>
          <w:szCs w:val="28"/>
        </w:rPr>
        <w:t xml:space="preserve"> очевидно</w:t>
      </w:r>
      <w:r w:rsidR="00C36934">
        <w:rPr>
          <w:rFonts w:ascii="Times New Roman" w:hAnsi="Times New Roman" w:cs="Times New Roman"/>
          <w:sz w:val="28"/>
          <w:szCs w:val="28"/>
        </w:rPr>
        <w:t>,</w:t>
      </w:r>
      <w:r w:rsidRPr="00433A00">
        <w:rPr>
          <w:rFonts w:ascii="Times New Roman" w:hAnsi="Times New Roman" w:cs="Times New Roman"/>
          <w:sz w:val="28"/>
          <w:szCs w:val="28"/>
        </w:rPr>
        <w:t xml:space="preserve"> следует ожидать потерю энергии звука за счет эффекта «камер» Гельмгольца. Кроме того, колебания воздуха в зигзагообразных каналах также будут способствовать падению звуковой энергии за счет изменения направления движения воздуха.</w:t>
      </w:r>
    </w:p>
    <w:p w:rsidR="001975C4" w:rsidRPr="00433A00" w:rsidRDefault="001975C4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 xml:space="preserve"> На рисунке 4 показаны панели с многоярусными заполнителями из нескольких </w:t>
      </w:r>
      <w:r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433A00">
        <w:rPr>
          <w:rFonts w:ascii="Times New Roman" w:hAnsi="Times New Roman" w:cs="Times New Roman"/>
          <w:sz w:val="28"/>
          <w:szCs w:val="28"/>
        </w:rPr>
        <w:t>-гофров разной высоты. Контакт между гофрами осуществляется по зигзагообразным линиям</w:t>
      </w:r>
      <w:r w:rsidR="00DA6E60" w:rsidRPr="00433A00">
        <w:rPr>
          <w:rFonts w:ascii="Times New Roman" w:hAnsi="Times New Roman" w:cs="Times New Roman"/>
          <w:sz w:val="28"/>
          <w:szCs w:val="28"/>
        </w:rPr>
        <w:t>. Предполагается, что все слои воздушно (акустически) проницаемые. Повышение эффективности звукопоглощения можно ожидать: за счет увеличения количества резонирующих камер, увеличения потерь на трение при колебании воздуха, как результат – расширение част</w:t>
      </w:r>
      <w:r w:rsidR="00C36934">
        <w:rPr>
          <w:rFonts w:ascii="Times New Roman" w:hAnsi="Times New Roman" w:cs="Times New Roman"/>
          <w:sz w:val="28"/>
          <w:szCs w:val="28"/>
        </w:rPr>
        <w:t>отного</w:t>
      </w:r>
      <w:r w:rsidR="00DA6E60" w:rsidRPr="00433A00">
        <w:rPr>
          <w:rFonts w:ascii="Times New Roman" w:hAnsi="Times New Roman" w:cs="Times New Roman"/>
          <w:sz w:val="28"/>
          <w:szCs w:val="28"/>
        </w:rPr>
        <w:t xml:space="preserve"> диапазона звукопоглощения.</w:t>
      </w:r>
    </w:p>
    <w:p w:rsidR="00DA6E60" w:rsidRPr="00433A00" w:rsidRDefault="00DA6E60" w:rsidP="00FF5C8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A6E60" w:rsidRPr="00433A00" w:rsidRDefault="00D75E11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752725" cy="1764783"/>
            <wp:effectExtent l="0" t="0" r="0" b="0"/>
            <wp:docPr id="18" name="Рисунок 18" descr="D:\Учебный процесс\Тезисы\ВИАМ-2017\картинки\300\4.1 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Учебный процесс\Тезисы\ВИАМ-2017\картинки\300\4.1 30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209" cy="1763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69A0" w:rsidRPr="00433A00">
        <w:rPr>
          <w:rFonts w:ascii="Times New Roman" w:hAnsi="Times New Roman" w:cs="Times New Roman"/>
          <w:sz w:val="28"/>
          <w:szCs w:val="28"/>
        </w:rPr>
        <w:t xml:space="preserve"> </w:t>
      </w:r>
      <w:r w:rsidR="007D5B94" w:rsidRPr="00433A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90825" cy="1748130"/>
            <wp:effectExtent l="0" t="0" r="0" b="0"/>
            <wp:docPr id="19" name="Рисунок 19" descr="D:\Учебный процесс\Тезисы\ВИАМ-2017\картинки\300\4.2 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Учебный процесс\Тезисы\ВИАМ-2017\картинки\300\4.2 3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288" cy="1747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E60" w:rsidRPr="00433A00" w:rsidRDefault="00D270B3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4 -</w:t>
      </w:r>
      <w:r w:rsidR="00DA6E60" w:rsidRPr="00433A00">
        <w:rPr>
          <w:rFonts w:ascii="Times New Roman" w:hAnsi="Times New Roman" w:cs="Times New Roman"/>
          <w:sz w:val="28"/>
          <w:szCs w:val="28"/>
        </w:rPr>
        <w:t xml:space="preserve"> Многослойн</w:t>
      </w:r>
      <w:r>
        <w:rPr>
          <w:rFonts w:ascii="Times New Roman" w:hAnsi="Times New Roman" w:cs="Times New Roman"/>
          <w:sz w:val="28"/>
          <w:szCs w:val="28"/>
        </w:rPr>
        <w:t>ые звукопоглощающие конструкции</w:t>
      </w:r>
    </w:p>
    <w:p w:rsidR="00DA6E60" w:rsidRPr="00433A00" w:rsidRDefault="00DA6E60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A6E60" w:rsidRPr="00433A00" w:rsidRDefault="00F03B8E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 xml:space="preserve">Складчатые заполнители могут входить в </w:t>
      </w:r>
      <w:r w:rsidR="00C36934">
        <w:rPr>
          <w:rFonts w:ascii="Times New Roman" w:hAnsi="Times New Roman" w:cs="Times New Roman"/>
          <w:sz w:val="28"/>
          <w:szCs w:val="28"/>
        </w:rPr>
        <w:t xml:space="preserve">состав </w:t>
      </w:r>
      <w:r w:rsidRPr="00433A00">
        <w:rPr>
          <w:rFonts w:ascii="Times New Roman" w:hAnsi="Times New Roman" w:cs="Times New Roman"/>
          <w:sz w:val="28"/>
          <w:szCs w:val="28"/>
        </w:rPr>
        <w:t xml:space="preserve">комбинированной ЗПК, реализующей эффект щелевого звукопоглощения за счет дополнительной резонансной камеры, расположенной за панелью </w:t>
      </w:r>
      <w:r w:rsidRPr="00433A00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433A00">
        <w:rPr>
          <w:rFonts w:ascii="Times New Roman" w:hAnsi="Times New Roman" w:cs="Times New Roman"/>
          <w:sz w:val="28"/>
          <w:szCs w:val="28"/>
        </w:rPr>
        <w:t xml:space="preserve"> </w:t>
      </w:r>
      <w:r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433A00">
        <w:rPr>
          <w:rFonts w:ascii="Times New Roman" w:hAnsi="Times New Roman" w:cs="Times New Roman"/>
          <w:sz w:val="28"/>
          <w:szCs w:val="28"/>
        </w:rPr>
        <w:t>-</w:t>
      </w:r>
      <w:r w:rsidR="00255640">
        <w:rPr>
          <w:rFonts w:ascii="Times New Roman" w:hAnsi="Times New Roman" w:cs="Times New Roman"/>
          <w:sz w:val="28"/>
          <w:szCs w:val="28"/>
        </w:rPr>
        <w:t>гофром (рис.</w:t>
      </w:r>
      <w:r w:rsidRPr="00433A00">
        <w:rPr>
          <w:rFonts w:ascii="Times New Roman" w:hAnsi="Times New Roman" w:cs="Times New Roman"/>
          <w:sz w:val="28"/>
          <w:szCs w:val="28"/>
        </w:rPr>
        <w:t xml:space="preserve"> 5).</w:t>
      </w:r>
    </w:p>
    <w:p w:rsidR="00F03B8E" w:rsidRPr="00433A00" w:rsidRDefault="00F03B8E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3B8E" w:rsidRPr="00433A00" w:rsidRDefault="00D75E11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68057" cy="3367906"/>
            <wp:effectExtent l="0" t="0" r="0" b="0"/>
            <wp:docPr id="20" name="Рисунок 20" descr="D:\Учебный процесс\Тезисы\ВИАМ-2017\картинки\300\5+ 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Учебный процесс\Тезисы\ВИАМ-2017\картинки\300\5+ 3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0589" cy="3369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74C" w:rsidRPr="00433A00" w:rsidRDefault="00255640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7C074C" w:rsidRPr="00433A00">
        <w:rPr>
          <w:rFonts w:ascii="Times New Roman" w:hAnsi="Times New Roman" w:cs="Times New Roman"/>
          <w:sz w:val="28"/>
          <w:szCs w:val="28"/>
        </w:rPr>
        <w:t xml:space="preserve"> 5</w:t>
      </w:r>
      <w:r w:rsidR="00D270B3">
        <w:rPr>
          <w:rFonts w:ascii="Times New Roman" w:hAnsi="Times New Roman" w:cs="Times New Roman"/>
          <w:sz w:val="28"/>
          <w:szCs w:val="28"/>
        </w:rPr>
        <w:t xml:space="preserve"> -</w:t>
      </w:r>
      <w:r w:rsidR="007C074C" w:rsidRPr="00433A0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7C074C" w:rsidRPr="00433A00">
        <w:rPr>
          <w:rFonts w:ascii="Times New Roman" w:hAnsi="Times New Roman" w:cs="Times New Roman"/>
          <w:sz w:val="28"/>
          <w:szCs w:val="28"/>
        </w:rPr>
        <w:t>Комбинированная</w:t>
      </w:r>
      <w:proofErr w:type="gramEnd"/>
      <w:r w:rsidR="007C074C" w:rsidRPr="00433A00">
        <w:rPr>
          <w:rFonts w:ascii="Times New Roman" w:hAnsi="Times New Roman" w:cs="Times New Roman"/>
          <w:sz w:val="28"/>
          <w:szCs w:val="28"/>
        </w:rPr>
        <w:t xml:space="preserve"> щелевая ЗПК</w:t>
      </w:r>
    </w:p>
    <w:p w:rsidR="007C074C" w:rsidRPr="00433A00" w:rsidRDefault="007C074C" w:rsidP="00FF5C8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36934" w:rsidRPr="00C36934" w:rsidRDefault="00C36934" w:rsidP="00C3693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Исследование звукопоглощающих свойств</w:t>
      </w:r>
    </w:p>
    <w:p w:rsidR="007C074C" w:rsidRPr="00433A00" w:rsidRDefault="007C074C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 xml:space="preserve">В разное время звукопоглощающие свойства </w:t>
      </w:r>
      <w:r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433A00">
        <w:rPr>
          <w:rFonts w:ascii="Times New Roman" w:hAnsi="Times New Roman" w:cs="Times New Roman"/>
          <w:sz w:val="28"/>
          <w:szCs w:val="28"/>
        </w:rPr>
        <w:t xml:space="preserve">-гофра исследовались в организациях: </w:t>
      </w:r>
      <w:proofErr w:type="gramStart"/>
      <w:r w:rsidRPr="00433A00">
        <w:rPr>
          <w:rFonts w:ascii="Times New Roman" w:hAnsi="Times New Roman" w:cs="Times New Roman"/>
          <w:sz w:val="28"/>
          <w:szCs w:val="28"/>
        </w:rPr>
        <w:t xml:space="preserve">НПО Труд (г. Самара), </w:t>
      </w:r>
      <w:r w:rsidRPr="00433A00">
        <w:rPr>
          <w:rFonts w:ascii="Times New Roman" w:hAnsi="Times New Roman" w:cs="Times New Roman"/>
          <w:sz w:val="28"/>
          <w:szCs w:val="28"/>
          <w:lang w:val="en-US"/>
        </w:rPr>
        <w:t>NUAA</w:t>
      </w:r>
      <w:r w:rsidRPr="00433A00">
        <w:rPr>
          <w:rFonts w:ascii="Times New Roman" w:hAnsi="Times New Roman" w:cs="Times New Roman"/>
          <w:sz w:val="28"/>
          <w:szCs w:val="28"/>
        </w:rPr>
        <w:t xml:space="preserve"> (г. Нанкин, Китай), </w:t>
      </w:r>
      <w:r w:rsidRPr="00433A00">
        <w:rPr>
          <w:rFonts w:ascii="Times New Roman" w:hAnsi="Times New Roman" w:cs="Times New Roman"/>
          <w:sz w:val="28"/>
          <w:szCs w:val="28"/>
          <w:lang w:val="en-US"/>
        </w:rPr>
        <w:t>EADS</w:t>
      </w:r>
      <w:r w:rsidRPr="00433A00">
        <w:rPr>
          <w:rFonts w:ascii="Times New Roman" w:hAnsi="Times New Roman" w:cs="Times New Roman"/>
          <w:sz w:val="28"/>
          <w:szCs w:val="28"/>
        </w:rPr>
        <w:t xml:space="preserve"> (г. Мюнхен, Германия), ВИАМ (г. Москва), Авиамотор (г. Пермь), </w:t>
      </w:r>
      <w:r w:rsidRPr="00433A00">
        <w:rPr>
          <w:rFonts w:ascii="Times New Roman" w:hAnsi="Times New Roman" w:cs="Times New Roman"/>
          <w:sz w:val="28"/>
          <w:szCs w:val="28"/>
        </w:rPr>
        <w:lastRenderedPageBreak/>
        <w:t>КНИТУ-КАИ (г. Казань).</w:t>
      </w:r>
      <w:proofErr w:type="gramEnd"/>
      <w:r w:rsidRPr="00433A00">
        <w:rPr>
          <w:rFonts w:ascii="Times New Roman" w:hAnsi="Times New Roman" w:cs="Times New Roman"/>
          <w:sz w:val="28"/>
          <w:szCs w:val="28"/>
        </w:rPr>
        <w:t xml:space="preserve"> Первые испытания проводились в НПО Труд в сдвоенной камере с потоком. Результаты получили положительную оценку. Было отмечено эффективное звукопоглощение в более широком диапазоне ча</w:t>
      </w:r>
      <w:r w:rsidR="006B4849">
        <w:rPr>
          <w:rFonts w:ascii="Times New Roman" w:hAnsi="Times New Roman" w:cs="Times New Roman"/>
          <w:sz w:val="28"/>
          <w:szCs w:val="28"/>
        </w:rPr>
        <w:t xml:space="preserve">стот, чем </w:t>
      </w:r>
      <w:proofErr w:type="gramStart"/>
      <w:r w:rsidR="006B4849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="006B4849">
        <w:rPr>
          <w:rFonts w:ascii="Times New Roman" w:hAnsi="Times New Roman" w:cs="Times New Roman"/>
          <w:sz w:val="28"/>
          <w:szCs w:val="28"/>
        </w:rPr>
        <w:t xml:space="preserve"> сотовых ЗПК (рис.</w:t>
      </w:r>
      <w:r w:rsidRPr="00433A00">
        <w:rPr>
          <w:rFonts w:ascii="Times New Roman" w:hAnsi="Times New Roman" w:cs="Times New Roman"/>
          <w:sz w:val="28"/>
          <w:szCs w:val="28"/>
        </w:rPr>
        <w:t xml:space="preserve"> 6). С прекращением работ над двигателем НК 93ибыли приостановлены и акустические исследования.</w:t>
      </w:r>
    </w:p>
    <w:p w:rsidR="007C074C" w:rsidRPr="00433A00" w:rsidRDefault="007C074C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D5492" w:rsidRPr="00433A00" w:rsidRDefault="00BD5492" w:rsidP="00FF5C86">
      <w:pPr>
        <w:tabs>
          <w:tab w:val="num" w:pos="1260"/>
        </w:tabs>
        <w:spacing w:before="240" w:line="360" w:lineRule="auto"/>
        <w:ind w:right="-6"/>
        <w:jc w:val="center"/>
        <w:rPr>
          <w:sz w:val="28"/>
          <w:szCs w:val="28"/>
        </w:rPr>
      </w:pPr>
      <w:r w:rsidRPr="00433A00">
        <w:rPr>
          <w:sz w:val="28"/>
          <w:szCs w:val="28"/>
        </w:rPr>
        <w:object w:dxaOrig="10972" w:dyaOrig="50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25pt;height:192.6pt" o:ole="">
            <v:imagedata r:id="rId13" o:title=""/>
          </v:shape>
          <o:OLEObject Type="Embed" ProgID="CorelDraw.Graphic.12" ShapeID="_x0000_i1025" DrawAspect="Content" ObjectID="_1548749871" r:id="rId14"/>
        </w:object>
      </w:r>
    </w:p>
    <w:p w:rsidR="00BD5492" w:rsidRPr="00433A00" w:rsidRDefault="00D270B3" w:rsidP="00FF5C86">
      <w:pPr>
        <w:tabs>
          <w:tab w:val="num" w:pos="1260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6 -</w:t>
      </w:r>
      <w:r w:rsidR="007C074C" w:rsidRPr="00433A00">
        <w:rPr>
          <w:rFonts w:ascii="Times New Roman" w:hAnsi="Times New Roman" w:cs="Times New Roman"/>
          <w:sz w:val="28"/>
          <w:szCs w:val="28"/>
        </w:rPr>
        <w:t xml:space="preserve"> Результаты акустических испытаний заполнителей типа </w:t>
      </w:r>
      <w:r w:rsidR="007C074C"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7C074C" w:rsidRPr="00433A00">
        <w:rPr>
          <w:rFonts w:ascii="Times New Roman" w:hAnsi="Times New Roman" w:cs="Times New Roman"/>
          <w:sz w:val="28"/>
          <w:szCs w:val="28"/>
        </w:rPr>
        <w:t xml:space="preserve">-гофр в </w:t>
      </w:r>
      <w:r w:rsidR="00D70A68" w:rsidRPr="00433A00">
        <w:rPr>
          <w:rFonts w:ascii="Times New Roman" w:hAnsi="Times New Roman" w:cs="Times New Roman"/>
          <w:sz w:val="28"/>
          <w:szCs w:val="28"/>
        </w:rPr>
        <w:t>С</w:t>
      </w:r>
      <w:r w:rsidR="00BD5492" w:rsidRPr="00433A00">
        <w:rPr>
          <w:rFonts w:ascii="Times New Roman" w:hAnsi="Times New Roman" w:cs="Times New Roman"/>
          <w:sz w:val="28"/>
          <w:szCs w:val="28"/>
        </w:rPr>
        <w:t>НТ</w:t>
      </w:r>
      <w:r w:rsidR="00D70A68" w:rsidRPr="00433A00">
        <w:rPr>
          <w:rFonts w:ascii="Times New Roman" w:hAnsi="Times New Roman" w:cs="Times New Roman"/>
          <w:sz w:val="28"/>
          <w:szCs w:val="28"/>
        </w:rPr>
        <w:t>К им. Кузнецова Н.Д.</w:t>
      </w:r>
      <w:r w:rsidR="00BD5492" w:rsidRPr="00433A0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5492" w:rsidRPr="00433A00" w:rsidRDefault="00BD5492" w:rsidP="00FF5C86">
      <w:pPr>
        <w:tabs>
          <w:tab w:val="num" w:pos="1260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 xml:space="preserve">где 1 – </w:t>
      </w:r>
      <w:proofErr w:type="gramStart"/>
      <w:r w:rsidRPr="00433A00">
        <w:rPr>
          <w:rFonts w:ascii="Times New Roman" w:hAnsi="Times New Roman" w:cs="Times New Roman"/>
          <w:sz w:val="28"/>
          <w:szCs w:val="28"/>
        </w:rPr>
        <w:t>звукопоглощении</w:t>
      </w:r>
      <w:proofErr w:type="gramEnd"/>
      <w:r w:rsidRPr="00433A00">
        <w:rPr>
          <w:rFonts w:ascii="Times New Roman" w:hAnsi="Times New Roman" w:cs="Times New Roman"/>
          <w:sz w:val="28"/>
          <w:szCs w:val="28"/>
        </w:rPr>
        <w:t xml:space="preserve"> панели с сотовым заполнителем; 2 – с линейным гофром;</w:t>
      </w:r>
    </w:p>
    <w:p w:rsidR="00BD5492" w:rsidRPr="00433A00" w:rsidRDefault="00BD5492" w:rsidP="00FF5C86">
      <w:pPr>
        <w:tabs>
          <w:tab w:val="num" w:pos="1260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>3 – звукопоглощение панели с заполнителем СС</w:t>
      </w:r>
    </w:p>
    <w:p w:rsidR="007C074C" w:rsidRPr="00433A00" w:rsidRDefault="007C074C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0A68" w:rsidRPr="00433A00" w:rsidRDefault="00D70A68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 xml:space="preserve">Затем исследовались звукопоглощающие свойства </w:t>
      </w:r>
      <w:r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433A00">
        <w:rPr>
          <w:rFonts w:ascii="Times New Roman" w:hAnsi="Times New Roman" w:cs="Times New Roman"/>
          <w:sz w:val="28"/>
          <w:szCs w:val="28"/>
        </w:rPr>
        <w:t xml:space="preserve">-гофра в </w:t>
      </w:r>
      <w:proofErr w:type="spellStart"/>
      <w:r w:rsidRPr="00433A00">
        <w:rPr>
          <w:rFonts w:ascii="Times New Roman" w:hAnsi="Times New Roman" w:cs="Times New Roman"/>
          <w:sz w:val="28"/>
          <w:szCs w:val="28"/>
        </w:rPr>
        <w:t>Нанкинском</w:t>
      </w:r>
      <w:proofErr w:type="spellEnd"/>
      <w:r w:rsidRPr="00433A00">
        <w:rPr>
          <w:rFonts w:ascii="Times New Roman" w:hAnsi="Times New Roman" w:cs="Times New Roman"/>
          <w:sz w:val="28"/>
          <w:szCs w:val="28"/>
        </w:rPr>
        <w:t xml:space="preserve"> Университете Аэронавтики и Астронавтики</w:t>
      </w:r>
      <w:r w:rsidR="006F5783">
        <w:rPr>
          <w:rFonts w:ascii="Times New Roman" w:hAnsi="Times New Roman" w:cs="Times New Roman"/>
          <w:sz w:val="28"/>
          <w:szCs w:val="28"/>
        </w:rPr>
        <w:t xml:space="preserve"> (</w:t>
      </w:r>
      <w:r w:rsidR="006F5783">
        <w:rPr>
          <w:rFonts w:ascii="Times New Roman" w:hAnsi="Times New Roman" w:cs="Times New Roman"/>
          <w:sz w:val="28"/>
          <w:szCs w:val="28"/>
          <w:lang w:val="en-US"/>
        </w:rPr>
        <w:t>NUAA</w:t>
      </w:r>
      <w:r w:rsidR="006F5783">
        <w:rPr>
          <w:rFonts w:ascii="Times New Roman" w:hAnsi="Times New Roman" w:cs="Times New Roman"/>
          <w:sz w:val="28"/>
          <w:szCs w:val="28"/>
        </w:rPr>
        <w:t>)</w:t>
      </w:r>
      <w:r w:rsidRPr="00433A00">
        <w:rPr>
          <w:rFonts w:ascii="Times New Roman" w:hAnsi="Times New Roman" w:cs="Times New Roman"/>
          <w:sz w:val="28"/>
          <w:szCs w:val="28"/>
        </w:rPr>
        <w:t xml:space="preserve">. Опыты проводились в трубе </w:t>
      </w:r>
      <w:proofErr w:type="spellStart"/>
      <w:r w:rsidRPr="00433A00">
        <w:rPr>
          <w:rFonts w:ascii="Times New Roman" w:hAnsi="Times New Roman" w:cs="Times New Roman"/>
          <w:sz w:val="28"/>
          <w:szCs w:val="28"/>
        </w:rPr>
        <w:t>Кундта</w:t>
      </w:r>
      <w:proofErr w:type="spellEnd"/>
      <w:r w:rsidR="006B4849">
        <w:rPr>
          <w:rFonts w:ascii="Times New Roman" w:hAnsi="Times New Roman" w:cs="Times New Roman"/>
          <w:sz w:val="28"/>
          <w:szCs w:val="28"/>
        </w:rPr>
        <w:t xml:space="preserve"> с сечением 400х400 мм (рис.</w:t>
      </w:r>
      <w:r w:rsidRPr="00433A00">
        <w:rPr>
          <w:rFonts w:ascii="Times New Roman" w:hAnsi="Times New Roman" w:cs="Times New Roman"/>
          <w:sz w:val="28"/>
          <w:szCs w:val="28"/>
        </w:rPr>
        <w:t xml:space="preserve"> 7). Опыты дали обнадеживающий результат. В большинстве случаев был зафиксирован коэффициент звукопоглощения (α=0,85-0,95) в широком диапазоне частот, особенно в низкочастотной области.</w:t>
      </w:r>
    </w:p>
    <w:p w:rsidR="00D70A68" w:rsidRPr="00433A00" w:rsidRDefault="00D70A68" w:rsidP="00FF5C8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70A68" w:rsidRPr="00433A00" w:rsidRDefault="00EA2DDA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628936" cy="2800392"/>
            <wp:effectExtent l="0" t="0" r="0" b="0"/>
            <wp:docPr id="21" name="Рисунок 21" descr="D:\Учебный процесс\Тезисы\ВИАМ-2017\картинки\300\7 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Учебный процесс\Тезисы\ВИАМ-2017\картинки\300\7 3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851" cy="2798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0A68" w:rsidRPr="00433A00" w:rsidRDefault="006B4849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D70A68" w:rsidRPr="00433A00">
        <w:rPr>
          <w:rFonts w:ascii="Times New Roman" w:hAnsi="Times New Roman" w:cs="Times New Roman"/>
          <w:sz w:val="28"/>
          <w:szCs w:val="28"/>
        </w:rPr>
        <w:t xml:space="preserve"> 7</w:t>
      </w:r>
      <w:r w:rsidR="00D270B3">
        <w:rPr>
          <w:rFonts w:ascii="Times New Roman" w:hAnsi="Times New Roman" w:cs="Times New Roman"/>
          <w:sz w:val="28"/>
          <w:szCs w:val="28"/>
        </w:rPr>
        <w:t xml:space="preserve"> -</w:t>
      </w:r>
      <w:r w:rsidR="00D70A68" w:rsidRPr="00433A00">
        <w:rPr>
          <w:rFonts w:ascii="Times New Roman" w:hAnsi="Times New Roman" w:cs="Times New Roman"/>
          <w:sz w:val="28"/>
          <w:szCs w:val="28"/>
        </w:rPr>
        <w:t xml:space="preserve"> Исследование звукопоглощающих свойств </w:t>
      </w:r>
      <w:r w:rsidR="00D70A68"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D70A68" w:rsidRPr="00433A00">
        <w:rPr>
          <w:rFonts w:ascii="Times New Roman" w:hAnsi="Times New Roman" w:cs="Times New Roman"/>
          <w:sz w:val="28"/>
          <w:szCs w:val="28"/>
        </w:rPr>
        <w:t xml:space="preserve">-гофра в </w:t>
      </w:r>
      <w:proofErr w:type="spellStart"/>
      <w:r w:rsidR="00D70A68" w:rsidRPr="00433A00">
        <w:rPr>
          <w:rFonts w:ascii="Times New Roman" w:hAnsi="Times New Roman" w:cs="Times New Roman"/>
          <w:sz w:val="28"/>
          <w:szCs w:val="28"/>
        </w:rPr>
        <w:t>Нанкинском</w:t>
      </w:r>
      <w:proofErr w:type="spellEnd"/>
      <w:r w:rsidR="00D70A68" w:rsidRPr="00433A00">
        <w:rPr>
          <w:rFonts w:ascii="Times New Roman" w:hAnsi="Times New Roman" w:cs="Times New Roman"/>
          <w:sz w:val="28"/>
          <w:szCs w:val="28"/>
        </w:rPr>
        <w:t xml:space="preserve"> Университете Аэронавтики и Астронавтики</w:t>
      </w:r>
    </w:p>
    <w:p w:rsidR="00D70A68" w:rsidRPr="00433A00" w:rsidRDefault="00D70A68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70A68" w:rsidRPr="00433A00" w:rsidRDefault="00D70A68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 xml:space="preserve">Положительную оценку акустических свойств получили складчатые структуры от исследователей </w:t>
      </w:r>
      <w:r w:rsidRPr="00433A00">
        <w:rPr>
          <w:rFonts w:ascii="Times New Roman" w:hAnsi="Times New Roman" w:cs="Times New Roman"/>
          <w:sz w:val="28"/>
          <w:szCs w:val="28"/>
          <w:lang w:val="en-US"/>
        </w:rPr>
        <w:t>EADS</w:t>
      </w:r>
      <w:r w:rsidRPr="00433A00">
        <w:rPr>
          <w:rFonts w:ascii="Times New Roman" w:hAnsi="Times New Roman" w:cs="Times New Roman"/>
          <w:sz w:val="28"/>
          <w:szCs w:val="28"/>
        </w:rPr>
        <w:t xml:space="preserve"> г. Мюнхен.</w:t>
      </w:r>
    </w:p>
    <w:p w:rsidR="00D70A68" w:rsidRPr="00433A00" w:rsidRDefault="00D70A68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 xml:space="preserve">В тоже время </w:t>
      </w:r>
      <w:proofErr w:type="gramStart"/>
      <w:r w:rsidRPr="00433A00">
        <w:rPr>
          <w:rFonts w:ascii="Times New Roman" w:hAnsi="Times New Roman" w:cs="Times New Roman"/>
          <w:sz w:val="28"/>
          <w:szCs w:val="28"/>
        </w:rPr>
        <w:t>исследования</w:t>
      </w:r>
      <w:proofErr w:type="gramEnd"/>
      <w:r w:rsidRPr="00433A00">
        <w:rPr>
          <w:rFonts w:ascii="Times New Roman" w:hAnsi="Times New Roman" w:cs="Times New Roman"/>
          <w:sz w:val="28"/>
          <w:szCs w:val="28"/>
        </w:rPr>
        <w:t xml:space="preserve"> проведенные в КНИТУ-КАИ (г. Казань), Авиадвигатель (г. Пермь), ВИАМ (г. Москва) наоборот не показали какого-либо преимущества </w:t>
      </w:r>
      <w:r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433A00">
        <w:rPr>
          <w:rFonts w:ascii="Times New Roman" w:hAnsi="Times New Roman" w:cs="Times New Roman"/>
          <w:sz w:val="28"/>
          <w:szCs w:val="28"/>
        </w:rPr>
        <w:t xml:space="preserve">-гофра </w:t>
      </w:r>
      <w:r w:rsidR="00144D08" w:rsidRPr="00433A00">
        <w:rPr>
          <w:rFonts w:ascii="Times New Roman" w:hAnsi="Times New Roman" w:cs="Times New Roman"/>
          <w:sz w:val="28"/>
          <w:szCs w:val="28"/>
        </w:rPr>
        <w:t xml:space="preserve">над сотами, неткаными материалами из текстильных нитей, и металлической проволоки. Можно сделать предположение, что постановка эксперимента во всех трех случаях была сделана не корректно. Определение характеристик проводилось в трубах </w:t>
      </w:r>
      <w:proofErr w:type="spellStart"/>
      <w:r w:rsidR="00144D08" w:rsidRPr="00433A00">
        <w:rPr>
          <w:rFonts w:ascii="Times New Roman" w:hAnsi="Times New Roman" w:cs="Times New Roman"/>
          <w:sz w:val="28"/>
          <w:szCs w:val="28"/>
        </w:rPr>
        <w:t>Кундта</w:t>
      </w:r>
      <w:proofErr w:type="spellEnd"/>
      <w:r w:rsidR="00144D08" w:rsidRPr="00433A00">
        <w:rPr>
          <w:rFonts w:ascii="Times New Roman" w:hAnsi="Times New Roman" w:cs="Times New Roman"/>
          <w:sz w:val="28"/>
          <w:szCs w:val="28"/>
        </w:rPr>
        <w:t xml:space="preserve"> с диаметром рабочей зоны 70-90 мм. Размер структурных элементов образцов </w:t>
      </w:r>
      <w:r w:rsidR="00144D08"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144D08" w:rsidRPr="00433A00">
        <w:rPr>
          <w:rFonts w:ascii="Times New Roman" w:hAnsi="Times New Roman" w:cs="Times New Roman"/>
          <w:sz w:val="28"/>
          <w:szCs w:val="28"/>
        </w:rPr>
        <w:t xml:space="preserve">-гофра был соизмерим с диаметром трубы. Таким </w:t>
      </w:r>
      <w:proofErr w:type="gramStart"/>
      <w:r w:rsidR="00144D08" w:rsidRPr="00433A00">
        <w:rPr>
          <w:rFonts w:ascii="Times New Roman" w:hAnsi="Times New Roman" w:cs="Times New Roman"/>
          <w:sz w:val="28"/>
          <w:szCs w:val="28"/>
        </w:rPr>
        <w:t>образом</w:t>
      </w:r>
      <w:proofErr w:type="gramEnd"/>
      <w:r w:rsidR="00144D08" w:rsidRPr="00433A00">
        <w:rPr>
          <w:rFonts w:ascii="Times New Roman" w:hAnsi="Times New Roman" w:cs="Times New Roman"/>
          <w:sz w:val="28"/>
          <w:szCs w:val="28"/>
        </w:rPr>
        <w:t xml:space="preserve"> исследовались фактически не свойства </w:t>
      </w:r>
      <w:r w:rsidR="00144D08" w:rsidRPr="00433A00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144D08" w:rsidRPr="00433A00">
        <w:rPr>
          <w:rFonts w:ascii="Times New Roman" w:hAnsi="Times New Roman" w:cs="Times New Roman"/>
          <w:sz w:val="28"/>
          <w:szCs w:val="28"/>
        </w:rPr>
        <w:t>-гофра как конструкции, а материал</w:t>
      </w:r>
      <w:r w:rsidR="006F5783">
        <w:rPr>
          <w:rFonts w:ascii="Times New Roman" w:hAnsi="Times New Roman" w:cs="Times New Roman"/>
          <w:sz w:val="28"/>
          <w:szCs w:val="28"/>
        </w:rPr>
        <w:t>а</w:t>
      </w:r>
      <w:r w:rsidR="00144D08" w:rsidRPr="00433A00">
        <w:rPr>
          <w:rFonts w:ascii="Times New Roman" w:hAnsi="Times New Roman" w:cs="Times New Roman"/>
          <w:sz w:val="28"/>
          <w:szCs w:val="28"/>
        </w:rPr>
        <w:t xml:space="preserve"> из которого он</w:t>
      </w:r>
      <w:r w:rsidR="006F5783">
        <w:rPr>
          <w:rFonts w:ascii="Times New Roman" w:hAnsi="Times New Roman" w:cs="Times New Roman"/>
          <w:sz w:val="28"/>
          <w:szCs w:val="28"/>
        </w:rPr>
        <w:t xml:space="preserve">  был</w:t>
      </w:r>
      <w:r w:rsidR="00144D08" w:rsidRPr="00433A00">
        <w:rPr>
          <w:rFonts w:ascii="Times New Roman" w:hAnsi="Times New Roman" w:cs="Times New Roman"/>
          <w:sz w:val="28"/>
          <w:szCs w:val="28"/>
        </w:rPr>
        <w:t xml:space="preserve"> изготовлен.</w:t>
      </w:r>
    </w:p>
    <w:p w:rsidR="00144D08" w:rsidRPr="00433A00" w:rsidRDefault="00144D08" w:rsidP="00FF5C8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44D08" w:rsidRPr="00433A00" w:rsidRDefault="009C3AC0" w:rsidP="009C3AC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Возможные области применения</w:t>
      </w:r>
    </w:p>
    <w:p w:rsidR="00144D08" w:rsidRPr="00433A00" w:rsidRDefault="006F5783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144D08" w:rsidRPr="00433A00">
        <w:rPr>
          <w:rFonts w:ascii="Times New Roman" w:hAnsi="Times New Roman" w:cs="Times New Roman"/>
          <w:sz w:val="28"/>
          <w:szCs w:val="28"/>
        </w:rPr>
        <w:t>кладчатые конструкции кроме функции звукопоглощения могут являться строительным элементом (заполнителем) сэндвич панелей</w:t>
      </w:r>
      <w:r>
        <w:rPr>
          <w:rFonts w:ascii="Times New Roman" w:hAnsi="Times New Roman" w:cs="Times New Roman"/>
          <w:sz w:val="28"/>
          <w:szCs w:val="28"/>
        </w:rPr>
        <w:t>. Поэтому целесообразно</w:t>
      </w:r>
      <w:r w:rsidR="00144D08" w:rsidRPr="00433A00">
        <w:rPr>
          <w:rFonts w:ascii="Times New Roman" w:hAnsi="Times New Roman" w:cs="Times New Roman"/>
          <w:sz w:val="28"/>
          <w:szCs w:val="28"/>
        </w:rPr>
        <w:t xml:space="preserve"> область</w:t>
      </w:r>
      <w:r>
        <w:rPr>
          <w:rFonts w:ascii="Times New Roman" w:hAnsi="Times New Roman" w:cs="Times New Roman"/>
          <w:sz w:val="28"/>
          <w:szCs w:val="28"/>
        </w:rPr>
        <w:t>ю их</w:t>
      </w:r>
      <w:r w:rsidR="00144D08" w:rsidRPr="00433A00">
        <w:rPr>
          <w:rFonts w:ascii="Times New Roman" w:hAnsi="Times New Roman" w:cs="Times New Roman"/>
          <w:sz w:val="28"/>
          <w:szCs w:val="28"/>
        </w:rPr>
        <w:t xml:space="preserve"> применения могут быть летательные </w:t>
      </w:r>
      <w:r w:rsidR="00144D08" w:rsidRPr="00433A00">
        <w:rPr>
          <w:rFonts w:ascii="Times New Roman" w:hAnsi="Times New Roman" w:cs="Times New Roman"/>
          <w:sz w:val="28"/>
          <w:szCs w:val="28"/>
        </w:rPr>
        <w:lastRenderedPageBreak/>
        <w:t>аппараты. В первую очередь</w:t>
      </w:r>
      <w:r>
        <w:rPr>
          <w:rFonts w:ascii="Times New Roman" w:hAnsi="Times New Roman" w:cs="Times New Roman"/>
          <w:sz w:val="28"/>
          <w:szCs w:val="28"/>
        </w:rPr>
        <w:t>,</w:t>
      </w:r>
      <w:r w:rsidR="00144D08" w:rsidRPr="00433A00">
        <w:rPr>
          <w:rFonts w:ascii="Times New Roman" w:hAnsi="Times New Roman" w:cs="Times New Roman"/>
          <w:sz w:val="28"/>
          <w:szCs w:val="28"/>
        </w:rPr>
        <w:t xml:space="preserve"> это снижен</w:t>
      </w:r>
      <w:r w:rsidR="006B4849">
        <w:rPr>
          <w:rFonts w:ascii="Times New Roman" w:hAnsi="Times New Roman" w:cs="Times New Roman"/>
          <w:sz w:val="28"/>
          <w:szCs w:val="28"/>
        </w:rPr>
        <w:t xml:space="preserve">ие шума авиадвигателей (рис. </w:t>
      </w:r>
      <w:r w:rsidR="00144D08" w:rsidRPr="00433A00">
        <w:rPr>
          <w:rFonts w:ascii="Times New Roman" w:hAnsi="Times New Roman" w:cs="Times New Roman"/>
          <w:sz w:val="28"/>
          <w:szCs w:val="28"/>
        </w:rPr>
        <w:t>8)</w:t>
      </w:r>
      <w:r w:rsidR="00254044" w:rsidRPr="00433A00">
        <w:rPr>
          <w:rFonts w:ascii="Times New Roman" w:hAnsi="Times New Roman" w:cs="Times New Roman"/>
          <w:sz w:val="28"/>
          <w:szCs w:val="28"/>
        </w:rPr>
        <w:t xml:space="preserve"> путем включения складчатых структур в состав </w:t>
      </w:r>
      <w:proofErr w:type="spellStart"/>
      <w:r w:rsidR="00254044" w:rsidRPr="00433A00">
        <w:rPr>
          <w:rFonts w:ascii="Times New Roman" w:hAnsi="Times New Roman" w:cs="Times New Roman"/>
          <w:sz w:val="28"/>
          <w:szCs w:val="28"/>
        </w:rPr>
        <w:t>мотогондолы</w:t>
      </w:r>
      <w:proofErr w:type="spellEnd"/>
      <w:r w:rsidR="00254044" w:rsidRPr="00433A00">
        <w:rPr>
          <w:rFonts w:ascii="Times New Roman" w:hAnsi="Times New Roman" w:cs="Times New Roman"/>
          <w:sz w:val="28"/>
          <w:szCs w:val="28"/>
        </w:rPr>
        <w:t>.</w:t>
      </w:r>
    </w:p>
    <w:p w:rsidR="00254044" w:rsidRPr="00433A00" w:rsidRDefault="00254044" w:rsidP="00FF5C8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4044" w:rsidRPr="00433A00" w:rsidRDefault="00EA2DDA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17170" cy="3087584"/>
            <wp:effectExtent l="0" t="0" r="0" b="0"/>
            <wp:docPr id="22" name="Рисунок 22" descr="D:\Учебный процесс\Тезисы\ВИАМ-2017\картинки\300\8 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Учебный процесс\Тезисы\ВИАМ-2017\картинки\300\8 3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5410" cy="3106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4044" w:rsidRPr="00433A00" w:rsidRDefault="006B4849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254044" w:rsidRPr="00433A00">
        <w:rPr>
          <w:rFonts w:ascii="Times New Roman" w:hAnsi="Times New Roman" w:cs="Times New Roman"/>
          <w:sz w:val="28"/>
          <w:szCs w:val="28"/>
        </w:rPr>
        <w:t xml:space="preserve"> 8</w:t>
      </w:r>
      <w:r w:rsidR="00D270B3">
        <w:rPr>
          <w:rFonts w:ascii="Times New Roman" w:hAnsi="Times New Roman" w:cs="Times New Roman"/>
          <w:sz w:val="28"/>
          <w:szCs w:val="28"/>
        </w:rPr>
        <w:t xml:space="preserve"> -</w:t>
      </w:r>
      <w:r w:rsidR="00254044" w:rsidRPr="00433A00">
        <w:rPr>
          <w:rFonts w:ascii="Times New Roman" w:hAnsi="Times New Roman" w:cs="Times New Roman"/>
          <w:sz w:val="28"/>
          <w:szCs w:val="28"/>
        </w:rPr>
        <w:t xml:space="preserve"> Складчатый звукопоглотитель в составе </w:t>
      </w:r>
      <w:proofErr w:type="spellStart"/>
      <w:r w:rsidR="00254044" w:rsidRPr="00433A00">
        <w:rPr>
          <w:rFonts w:ascii="Times New Roman" w:hAnsi="Times New Roman" w:cs="Times New Roman"/>
          <w:sz w:val="28"/>
          <w:szCs w:val="28"/>
        </w:rPr>
        <w:t>мотогондолы</w:t>
      </w:r>
      <w:proofErr w:type="spellEnd"/>
      <w:r w:rsidR="00D270B3">
        <w:rPr>
          <w:rFonts w:ascii="Times New Roman" w:hAnsi="Times New Roman" w:cs="Times New Roman"/>
          <w:sz w:val="28"/>
          <w:szCs w:val="28"/>
        </w:rPr>
        <w:t xml:space="preserve"> авиадвигателя</w:t>
      </w:r>
    </w:p>
    <w:p w:rsidR="00254044" w:rsidRPr="00433A00" w:rsidRDefault="00254044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54044" w:rsidRPr="00433A00" w:rsidRDefault="00254044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>Рассматривался вариант повышения акустической культуры фюзеляжа по программе «Вентилируемый фюзеляж» за счет расположения складчатого заполнителя между внутренней силовой оболочк</w:t>
      </w:r>
      <w:r w:rsidR="006F5783">
        <w:rPr>
          <w:rFonts w:ascii="Times New Roman" w:hAnsi="Times New Roman" w:cs="Times New Roman"/>
          <w:sz w:val="28"/>
          <w:szCs w:val="28"/>
        </w:rPr>
        <w:t>ой</w:t>
      </w:r>
      <w:r w:rsidRPr="00433A00">
        <w:rPr>
          <w:rFonts w:ascii="Times New Roman" w:hAnsi="Times New Roman" w:cs="Times New Roman"/>
          <w:sz w:val="28"/>
          <w:szCs w:val="28"/>
        </w:rPr>
        <w:t xml:space="preserve"> и аэродинам</w:t>
      </w:r>
      <w:r w:rsidR="006B4849">
        <w:rPr>
          <w:rFonts w:ascii="Times New Roman" w:hAnsi="Times New Roman" w:cs="Times New Roman"/>
          <w:sz w:val="28"/>
          <w:szCs w:val="28"/>
        </w:rPr>
        <w:t xml:space="preserve">ической внешней </w:t>
      </w:r>
      <w:proofErr w:type="spellStart"/>
      <w:r w:rsidR="006B4849">
        <w:rPr>
          <w:rFonts w:ascii="Times New Roman" w:hAnsi="Times New Roman" w:cs="Times New Roman"/>
          <w:sz w:val="28"/>
          <w:szCs w:val="28"/>
        </w:rPr>
        <w:t>обшивки</w:t>
      </w:r>
      <w:r w:rsidR="006F5783"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="006B4849">
        <w:rPr>
          <w:rFonts w:ascii="Times New Roman" w:hAnsi="Times New Roman" w:cs="Times New Roman"/>
          <w:sz w:val="28"/>
          <w:szCs w:val="28"/>
        </w:rPr>
        <w:t xml:space="preserve"> (рис.</w:t>
      </w:r>
      <w:r w:rsidRPr="00433A00">
        <w:rPr>
          <w:rFonts w:ascii="Times New Roman" w:hAnsi="Times New Roman" w:cs="Times New Roman"/>
          <w:sz w:val="28"/>
          <w:szCs w:val="28"/>
        </w:rPr>
        <w:t xml:space="preserve"> 9).</w:t>
      </w:r>
    </w:p>
    <w:p w:rsidR="00254044" w:rsidRPr="00433A00" w:rsidRDefault="00254044" w:rsidP="00FF5C8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4044" w:rsidRPr="00433A00" w:rsidRDefault="00EA2DDA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480635" cy="3135086"/>
            <wp:effectExtent l="0" t="0" r="0" b="0"/>
            <wp:docPr id="23" name="Рисунок 23" descr="D:\Учебный процесс\Тезисы\ВИАМ-2017\картинки\300\9 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Учебный процесс\Тезисы\ВИАМ-2017\картинки\300\9 3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7718" cy="3140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4044" w:rsidRPr="00433A00" w:rsidRDefault="006B4849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254044" w:rsidRPr="00433A00">
        <w:rPr>
          <w:rFonts w:ascii="Times New Roman" w:hAnsi="Times New Roman" w:cs="Times New Roman"/>
          <w:sz w:val="28"/>
          <w:szCs w:val="28"/>
        </w:rPr>
        <w:t xml:space="preserve"> 9</w:t>
      </w:r>
      <w:r w:rsidR="00D270B3">
        <w:rPr>
          <w:rFonts w:ascii="Times New Roman" w:hAnsi="Times New Roman" w:cs="Times New Roman"/>
          <w:sz w:val="28"/>
          <w:szCs w:val="28"/>
        </w:rPr>
        <w:t xml:space="preserve"> -</w:t>
      </w:r>
      <w:r w:rsidR="00254044" w:rsidRPr="00433A00">
        <w:rPr>
          <w:rFonts w:ascii="Times New Roman" w:hAnsi="Times New Roman" w:cs="Times New Roman"/>
          <w:sz w:val="28"/>
          <w:szCs w:val="28"/>
        </w:rPr>
        <w:t xml:space="preserve"> Схема </w:t>
      </w:r>
      <w:r w:rsidR="00C0401B">
        <w:rPr>
          <w:rFonts w:ascii="Times New Roman" w:hAnsi="Times New Roman" w:cs="Times New Roman"/>
          <w:sz w:val="28"/>
          <w:szCs w:val="28"/>
        </w:rPr>
        <w:t>применения</w:t>
      </w:r>
      <w:r w:rsidR="00254044" w:rsidRPr="00433A00">
        <w:rPr>
          <w:rFonts w:ascii="Times New Roman" w:hAnsi="Times New Roman" w:cs="Times New Roman"/>
          <w:sz w:val="28"/>
          <w:szCs w:val="28"/>
        </w:rPr>
        <w:t xml:space="preserve"> складчатого заполнителя в составе фюзеляжа</w:t>
      </w:r>
      <w:r w:rsidR="00DB067A" w:rsidRPr="00433A00">
        <w:rPr>
          <w:rFonts w:ascii="Times New Roman" w:hAnsi="Times New Roman" w:cs="Times New Roman"/>
          <w:sz w:val="28"/>
          <w:szCs w:val="28"/>
        </w:rPr>
        <w:t>.</w:t>
      </w:r>
    </w:p>
    <w:p w:rsidR="00DB067A" w:rsidRPr="00433A00" w:rsidRDefault="00DB067A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B067A" w:rsidRPr="00433A00" w:rsidRDefault="00DB067A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>Широкая область применения</w:t>
      </w:r>
      <w:r w:rsidR="00C0401B">
        <w:rPr>
          <w:rFonts w:ascii="Times New Roman" w:hAnsi="Times New Roman" w:cs="Times New Roman"/>
          <w:sz w:val="28"/>
          <w:szCs w:val="28"/>
        </w:rPr>
        <w:t xml:space="preserve"> </w:t>
      </w:r>
      <w:r w:rsidR="00C0401B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C0401B" w:rsidRPr="00C0401B">
        <w:rPr>
          <w:rFonts w:ascii="Times New Roman" w:hAnsi="Times New Roman" w:cs="Times New Roman"/>
          <w:sz w:val="28"/>
          <w:szCs w:val="28"/>
        </w:rPr>
        <w:t>-</w:t>
      </w:r>
      <w:r w:rsidR="00C0401B">
        <w:rPr>
          <w:rFonts w:ascii="Times New Roman" w:hAnsi="Times New Roman" w:cs="Times New Roman"/>
          <w:sz w:val="28"/>
          <w:szCs w:val="28"/>
        </w:rPr>
        <w:t>гофра</w:t>
      </w:r>
      <w:r w:rsidRPr="00433A00">
        <w:rPr>
          <w:rFonts w:ascii="Times New Roman" w:hAnsi="Times New Roman" w:cs="Times New Roman"/>
          <w:sz w:val="28"/>
          <w:szCs w:val="28"/>
        </w:rPr>
        <w:t xml:space="preserve"> </w:t>
      </w:r>
      <w:r w:rsidR="00914B23" w:rsidRPr="00433A00">
        <w:rPr>
          <w:rFonts w:ascii="Times New Roman" w:hAnsi="Times New Roman" w:cs="Times New Roman"/>
          <w:sz w:val="28"/>
          <w:szCs w:val="28"/>
        </w:rPr>
        <w:t>просматривается в кораблестроении. Например, облицовка стен машинного отделения для снижения уровня шума.</w:t>
      </w:r>
    </w:p>
    <w:p w:rsidR="00914B23" w:rsidRPr="00433A00" w:rsidRDefault="00914B23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>Складчатые заполнители могут найти применени</w:t>
      </w:r>
      <w:r w:rsidR="00C0401B">
        <w:rPr>
          <w:rFonts w:ascii="Times New Roman" w:hAnsi="Times New Roman" w:cs="Times New Roman"/>
          <w:sz w:val="28"/>
          <w:szCs w:val="28"/>
        </w:rPr>
        <w:t>е в</w:t>
      </w:r>
      <w:r w:rsidRPr="00433A00">
        <w:rPr>
          <w:rFonts w:ascii="Times New Roman" w:hAnsi="Times New Roman" w:cs="Times New Roman"/>
          <w:sz w:val="28"/>
          <w:szCs w:val="28"/>
        </w:rPr>
        <w:t xml:space="preserve"> наземных </w:t>
      </w:r>
      <w:proofErr w:type="spellStart"/>
      <w:r w:rsidRPr="00433A00">
        <w:rPr>
          <w:rFonts w:ascii="Times New Roman" w:hAnsi="Times New Roman" w:cs="Times New Roman"/>
          <w:sz w:val="28"/>
          <w:szCs w:val="28"/>
        </w:rPr>
        <w:t>шумопоглощающих</w:t>
      </w:r>
      <w:proofErr w:type="spellEnd"/>
      <w:r w:rsidRPr="00433A00">
        <w:rPr>
          <w:rFonts w:ascii="Times New Roman" w:hAnsi="Times New Roman" w:cs="Times New Roman"/>
          <w:sz w:val="28"/>
          <w:szCs w:val="28"/>
        </w:rPr>
        <w:t xml:space="preserve"> экранах расположенных вдоль автомобильных  </w:t>
      </w:r>
      <w:r w:rsidR="00A365FB" w:rsidRPr="00433A00">
        <w:rPr>
          <w:rFonts w:ascii="Times New Roman" w:hAnsi="Times New Roman" w:cs="Times New Roman"/>
          <w:sz w:val="28"/>
          <w:szCs w:val="28"/>
        </w:rPr>
        <w:t>или железнодорожных путей.</w:t>
      </w:r>
    </w:p>
    <w:p w:rsidR="00A365FB" w:rsidRPr="00433A00" w:rsidRDefault="00A365FB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>Во</w:t>
      </w:r>
      <w:r w:rsidR="00C0401B">
        <w:rPr>
          <w:rFonts w:ascii="Times New Roman" w:hAnsi="Times New Roman" w:cs="Times New Roman"/>
          <w:sz w:val="28"/>
          <w:szCs w:val="28"/>
        </w:rPr>
        <w:t xml:space="preserve"> всех</w:t>
      </w:r>
      <w:r w:rsidRPr="00433A00">
        <w:rPr>
          <w:rFonts w:ascii="Times New Roman" w:hAnsi="Times New Roman" w:cs="Times New Roman"/>
          <w:sz w:val="28"/>
          <w:szCs w:val="28"/>
        </w:rPr>
        <w:t xml:space="preserve"> перечисленных направлениях применения ЗПК на основе складчатых структур можно выделить присущие им положительные качества: эффективное звукопоглощение. Стойкость к действию агрессивных</w:t>
      </w:r>
      <w:r w:rsidR="002A6B5F" w:rsidRPr="00433A00">
        <w:rPr>
          <w:rFonts w:ascii="Times New Roman" w:hAnsi="Times New Roman" w:cs="Times New Roman"/>
          <w:sz w:val="28"/>
          <w:szCs w:val="28"/>
        </w:rPr>
        <w:t xml:space="preserve"> сред и окружающей среды, сохранение исходной структуры при длительном сроке эксплуатации и, как следствие</w:t>
      </w:r>
      <w:r w:rsidR="00C0401B">
        <w:rPr>
          <w:rFonts w:ascii="Times New Roman" w:hAnsi="Times New Roman" w:cs="Times New Roman"/>
          <w:sz w:val="28"/>
          <w:szCs w:val="28"/>
        </w:rPr>
        <w:t>,</w:t>
      </w:r>
      <w:r w:rsidR="002A6B5F" w:rsidRPr="00433A00">
        <w:rPr>
          <w:rFonts w:ascii="Times New Roman" w:hAnsi="Times New Roman" w:cs="Times New Roman"/>
          <w:sz w:val="28"/>
          <w:szCs w:val="28"/>
        </w:rPr>
        <w:t xml:space="preserve"> сохранение стабильных функциональных характеристик, возможность удаления конденсата из полости</w:t>
      </w:r>
      <w:r w:rsidR="00744426" w:rsidRPr="00433A00">
        <w:rPr>
          <w:rFonts w:ascii="Times New Roman" w:hAnsi="Times New Roman" w:cs="Times New Roman"/>
          <w:sz w:val="28"/>
          <w:szCs w:val="28"/>
        </w:rPr>
        <w:t xml:space="preserve"> между обшивками, экономически оправданная </w:t>
      </w:r>
      <w:r w:rsidR="00C0401B">
        <w:rPr>
          <w:rFonts w:ascii="Times New Roman" w:hAnsi="Times New Roman" w:cs="Times New Roman"/>
          <w:sz w:val="28"/>
          <w:szCs w:val="28"/>
        </w:rPr>
        <w:t>стоимость</w:t>
      </w:r>
      <w:r w:rsidR="00744426" w:rsidRPr="00433A00">
        <w:rPr>
          <w:rFonts w:ascii="Times New Roman" w:hAnsi="Times New Roman" w:cs="Times New Roman"/>
          <w:sz w:val="28"/>
          <w:szCs w:val="28"/>
        </w:rPr>
        <w:t xml:space="preserve"> изготовления и монтажа конструкций.</w:t>
      </w:r>
    </w:p>
    <w:p w:rsidR="00744426" w:rsidRPr="00433A00" w:rsidRDefault="00744426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270B3" w:rsidRDefault="00D270B3" w:rsidP="009C3AC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70B3" w:rsidRDefault="00D270B3" w:rsidP="009C3AC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44426" w:rsidRPr="00433A00" w:rsidRDefault="00744426" w:rsidP="009C3AC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A00">
        <w:rPr>
          <w:rFonts w:ascii="Times New Roman" w:hAnsi="Times New Roman" w:cs="Times New Roman"/>
          <w:b/>
          <w:sz w:val="28"/>
          <w:szCs w:val="28"/>
        </w:rPr>
        <w:lastRenderedPageBreak/>
        <w:t>Технология изготовления</w:t>
      </w:r>
    </w:p>
    <w:p w:rsidR="00744426" w:rsidRPr="00433A00" w:rsidRDefault="00744426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 xml:space="preserve">Разработано и изготовлено несколько образцов опытного оборудования для изготовления складчатых заполнителей. Принципиально </w:t>
      </w:r>
      <w:r w:rsidR="002C1F2C" w:rsidRPr="00433A00">
        <w:rPr>
          <w:rFonts w:ascii="Times New Roman" w:hAnsi="Times New Roman" w:cs="Times New Roman"/>
          <w:sz w:val="28"/>
          <w:szCs w:val="28"/>
        </w:rPr>
        <w:t>можно выделить две технологические схемы</w:t>
      </w:r>
      <w:r w:rsidR="00C0401B">
        <w:rPr>
          <w:rFonts w:ascii="Times New Roman" w:hAnsi="Times New Roman" w:cs="Times New Roman"/>
          <w:sz w:val="28"/>
          <w:szCs w:val="28"/>
        </w:rPr>
        <w:t xml:space="preserve"> [8]</w:t>
      </w:r>
      <w:r w:rsidR="002C1F2C" w:rsidRPr="00433A00">
        <w:rPr>
          <w:rFonts w:ascii="Times New Roman" w:hAnsi="Times New Roman" w:cs="Times New Roman"/>
          <w:sz w:val="28"/>
          <w:szCs w:val="28"/>
        </w:rPr>
        <w:t>: синхронную и циклическую. При синхронной схеме (</w:t>
      </w:r>
      <w:r w:rsidR="006B4849">
        <w:rPr>
          <w:rFonts w:ascii="Times New Roman" w:hAnsi="Times New Roman" w:cs="Times New Roman"/>
          <w:sz w:val="28"/>
          <w:szCs w:val="28"/>
        </w:rPr>
        <w:t>рис.</w:t>
      </w:r>
      <w:r w:rsidR="002C1F2C" w:rsidRPr="00433A00">
        <w:rPr>
          <w:rFonts w:ascii="Times New Roman" w:hAnsi="Times New Roman" w:cs="Times New Roman"/>
          <w:sz w:val="28"/>
          <w:szCs w:val="28"/>
        </w:rPr>
        <w:t xml:space="preserve"> 10)</w:t>
      </w:r>
      <w:r w:rsidR="00C0401B">
        <w:rPr>
          <w:rFonts w:ascii="Times New Roman" w:hAnsi="Times New Roman" w:cs="Times New Roman"/>
          <w:sz w:val="28"/>
          <w:szCs w:val="28"/>
        </w:rPr>
        <w:t xml:space="preserve"> [9]</w:t>
      </w:r>
      <w:r w:rsidR="002C1F2C" w:rsidRPr="00433A00">
        <w:rPr>
          <w:rFonts w:ascii="Times New Roman" w:hAnsi="Times New Roman" w:cs="Times New Roman"/>
          <w:sz w:val="28"/>
          <w:szCs w:val="28"/>
        </w:rPr>
        <w:t xml:space="preserve"> гофр изготавливается из заготовки препрега ограниченного размера. Поэтому гофрированная деталь имеет ограничения по длине и ширине. Рельеф образуется одновременно (синхронно) по всей поверхности заготовки.</w:t>
      </w:r>
    </w:p>
    <w:p w:rsidR="00583F10" w:rsidRPr="00433A00" w:rsidRDefault="00583F10" w:rsidP="00FF5C8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83F10" w:rsidRPr="00433A00" w:rsidRDefault="00EA2DDA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284259" cy="2967299"/>
            <wp:effectExtent l="0" t="0" r="0" b="0"/>
            <wp:docPr id="24" name="Рисунок 24" descr="D:\Учебный процесс\Тезисы\ВИАМ-2017\картинки\300\10 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Учебный процесс\Тезисы\ВИАМ-2017\картинки\300\10 30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697" cy="2965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F10" w:rsidRPr="00433A00" w:rsidRDefault="006B4849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583F10" w:rsidRPr="00433A00">
        <w:rPr>
          <w:rFonts w:ascii="Times New Roman" w:hAnsi="Times New Roman" w:cs="Times New Roman"/>
          <w:sz w:val="28"/>
          <w:szCs w:val="28"/>
        </w:rPr>
        <w:t xml:space="preserve"> 10</w:t>
      </w:r>
      <w:r w:rsidR="00D270B3">
        <w:rPr>
          <w:rFonts w:ascii="Times New Roman" w:hAnsi="Times New Roman" w:cs="Times New Roman"/>
          <w:sz w:val="28"/>
          <w:szCs w:val="28"/>
        </w:rPr>
        <w:t xml:space="preserve"> -</w:t>
      </w:r>
      <w:r w:rsidR="00583F10" w:rsidRPr="00433A00">
        <w:rPr>
          <w:rFonts w:ascii="Times New Roman" w:hAnsi="Times New Roman" w:cs="Times New Roman"/>
          <w:sz w:val="28"/>
          <w:szCs w:val="28"/>
        </w:rPr>
        <w:t xml:space="preserve"> Опытное оборудование для синхронного складывания</w:t>
      </w:r>
    </w:p>
    <w:p w:rsidR="00583F10" w:rsidRPr="00433A00" w:rsidRDefault="00583F10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83F10" w:rsidRPr="00433A00" w:rsidRDefault="00583F10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 xml:space="preserve">При циклической схеме изделие производится из непрерывных лент путем </w:t>
      </w:r>
      <w:r w:rsidR="004D0761" w:rsidRPr="00433A00">
        <w:rPr>
          <w:rFonts w:ascii="Times New Roman" w:hAnsi="Times New Roman" w:cs="Times New Roman"/>
          <w:sz w:val="28"/>
          <w:szCs w:val="28"/>
        </w:rPr>
        <w:t>выполнения комплекса последовательных операций в цикле (</w:t>
      </w:r>
      <w:r w:rsidR="006B4849">
        <w:rPr>
          <w:rFonts w:ascii="Times New Roman" w:hAnsi="Times New Roman" w:cs="Times New Roman"/>
          <w:sz w:val="28"/>
          <w:szCs w:val="28"/>
        </w:rPr>
        <w:t>рис.</w:t>
      </w:r>
      <w:r w:rsidR="004D0761" w:rsidRPr="00433A00">
        <w:rPr>
          <w:rFonts w:ascii="Times New Roman" w:hAnsi="Times New Roman" w:cs="Times New Roman"/>
          <w:sz w:val="28"/>
          <w:szCs w:val="28"/>
        </w:rPr>
        <w:t xml:space="preserve"> 11)</w:t>
      </w:r>
      <w:r w:rsidR="00C0401B">
        <w:rPr>
          <w:rFonts w:ascii="Times New Roman" w:hAnsi="Times New Roman" w:cs="Times New Roman"/>
          <w:sz w:val="28"/>
          <w:szCs w:val="28"/>
        </w:rPr>
        <w:t xml:space="preserve"> [10]</w:t>
      </w:r>
      <w:r w:rsidR="004D0761" w:rsidRPr="00433A00">
        <w:rPr>
          <w:rFonts w:ascii="Times New Roman" w:hAnsi="Times New Roman" w:cs="Times New Roman"/>
          <w:sz w:val="28"/>
          <w:szCs w:val="28"/>
        </w:rPr>
        <w:t>.</w:t>
      </w:r>
    </w:p>
    <w:p w:rsidR="004D0761" w:rsidRPr="00433A00" w:rsidRDefault="004D0761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0761" w:rsidRPr="00433A00" w:rsidRDefault="00596008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973205" cy="3049564"/>
            <wp:effectExtent l="0" t="0" r="0" b="0"/>
            <wp:docPr id="25" name="Рисунок 25" descr="V:\Даше\От Димы\300\11 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V:\Даше\От Димы\300\11 30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245" cy="304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761" w:rsidRPr="00433A00" w:rsidRDefault="006B4849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4D0761" w:rsidRPr="00433A00">
        <w:rPr>
          <w:rFonts w:ascii="Times New Roman" w:hAnsi="Times New Roman" w:cs="Times New Roman"/>
          <w:sz w:val="28"/>
          <w:szCs w:val="28"/>
        </w:rPr>
        <w:t xml:space="preserve"> 11</w:t>
      </w:r>
      <w:r w:rsidR="00D270B3">
        <w:rPr>
          <w:rFonts w:ascii="Times New Roman" w:hAnsi="Times New Roman" w:cs="Times New Roman"/>
          <w:sz w:val="28"/>
          <w:szCs w:val="28"/>
        </w:rPr>
        <w:t xml:space="preserve"> -</w:t>
      </w:r>
      <w:bookmarkStart w:id="0" w:name="_GoBack"/>
      <w:bookmarkEnd w:id="0"/>
      <w:r w:rsidR="004D0761" w:rsidRPr="00433A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="004D0761" w:rsidRPr="00433A00">
        <w:rPr>
          <w:rFonts w:ascii="Times New Roman" w:hAnsi="Times New Roman" w:cs="Times New Roman"/>
          <w:sz w:val="28"/>
          <w:szCs w:val="28"/>
        </w:rPr>
        <w:t>борудование для непрерывного циклического гофрирования</w:t>
      </w:r>
    </w:p>
    <w:p w:rsidR="004A79CC" w:rsidRPr="00433A00" w:rsidRDefault="004A79CC" w:rsidP="00FF5C8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A79CC" w:rsidRPr="00433A00" w:rsidRDefault="00F36196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>Получаемая деталь ограничена по ширине и «бесконечна» по длине.</w:t>
      </w:r>
    </w:p>
    <w:p w:rsidR="00F36196" w:rsidRPr="00433A00" w:rsidRDefault="00F36196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36196" w:rsidRPr="00433A00" w:rsidRDefault="00F36196" w:rsidP="009C3AC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A00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F36196" w:rsidRPr="00433A00" w:rsidRDefault="00F36196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3A00">
        <w:rPr>
          <w:rFonts w:ascii="Times New Roman" w:hAnsi="Times New Roman" w:cs="Times New Roman"/>
          <w:sz w:val="28"/>
          <w:szCs w:val="28"/>
        </w:rPr>
        <w:t>Целесообразно проведение адекватных акустических исследований для основных вариантов конструктивных решений ЗПК на базе складчатых конструкций.</w:t>
      </w:r>
    </w:p>
    <w:p w:rsidR="00622E90" w:rsidRPr="00433A00" w:rsidRDefault="00622E90" w:rsidP="00FF5C8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2E90" w:rsidRPr="009C3AC0" w:rsidRDefault="00622E90" w:rsidP="009C3AC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C3AC0">
        <w:rPr>
          <w:rFonts w:ascii="Times New Roman" w:hAnsi="Times New Roman" w:cs="Times New Roman"/>
          <w:sz w:val="28"/>
          <w:szCs w:val="28"/>
        </w:rPr>
        <w:t>Л</w:t>
      </w:r>
      <w:r w:rsidR="009C3AC0" w:rsidRPr="009C3AC0">
        <w:rPr>
          <w:rFonts w:ascii="Times New Roman" w:hAnsi="Times New Roman" w:cs="Times New Roman"/>
          <w:sz w:val="28"/>
          <w:szCs w:val="28"/>
        </w:rPr>
        <w:t>ИТЕРАТУРА</w:t>
      </w:r>
    </w:p>
    <w:p w:rsidR="00622E90" w:rsidRPr="009C3AC0" w:rsidRDefault="00622E90" w:rsidP="00E60F89">
      <w:pPr>
        <w:pStyle w:val="a5"/>
        <w:numPr>
          <w:ilvl w:val="0"/>
          <w:numId w:val="1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C3AC0">
        <w:rPr>
          <w:rFonts w:ascii="Times New Roman" w:hAnsi="Times New Roman" w:cs="Times New Roman"/>
          <w:sz w:val="28"/>
          <w:szCs w:val="28"/>
        </w:rPr>
        <w:t>Халиулин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В.И. О классификации регулярных рядовых складчатых структур I. Известия вузов Авиационная техника, №2, 2003, с 7-12.</w:t>
      </w:r>
    </w:p>
    <w:p w:rsidR="00622E90" w:rsidRPr="009C3AC0" w:rsidRDefault="007A35A9" w:rsidP="00E60F89">
      <w:pPr>
        <w:pStyle w:val="a5"/>
        <w:numPr>
          <w:ilvl w:val="0"/>
          <w:numId w:val="1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A35A9">
        <w:rPr>
          <w:rFonts w:ascii="Times New Roman" w:hAnsi="Times New Roman" w:cs="Times New Roman"/>
          <w:sz w:val="28"/>
          <w:szCs w:val="28"/>
        </w:rPr>
        <w:t>Халиулин</w:t>
      </w:r>
      <w:proofErr w:type="spellEnd"/>
      <w:r w:rsidRPr="007A35A9">
        <w:rPr>
          <w:rFonts w:ascii="Times New Roman" w:hAnsi="Times New Roman" w:cs="Times New Roman"/>
          <w:sz w:val="28"/>
          <w:szCs w:val="28"/>
        </w:rPr>
        <w:t xml:space="preserve"> В.И.</w:t>
      </w:r>
      <w:r>
        <w:rPr>
          <w:rFonts w:ascii="Times New Roman" w:hAnsi="Times New Roman" w:cs="Times New Roman"/>
          <w:sz w:val="28"/>
          <w:szCs w:val="28"/>
        </w:rPr>
        <w:t xml:space="preserve"> О методе синтеза структуры складчатых заполнителей многослойных панелей. Известия вузов Авиационная техника, №1, 2005, с 7-12.</w:t>
      </w:r>
    </w:p>
    <w:p w:rsidR="00631413" w:rsidRPr="009C3AC0" w:rsidRDefault="00631413" w:rsidP="00E60F89">
      <w:pPr>
        <w:pStyle w:val="a5"/>
        <w:numPr>
          <w:ilvl w:val="0"/>
          <w:numId w:val="1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9C3AC0">
        <w:rPr>
          <w:rFonts w:ascii="Times New Roman" w:hAnsi="Times New Roman" w:cs="Times New Roman"/>
          <w:sz w:val="28"/>
          <w:szCs w:val="28"/>
        </w:rPr>
        <w:t xml:space="preserve">Патент на полезную модель №73003 «Звукопоглощающая панель». Авторы: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Халиулин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В.И., Исмагилов М.Р.,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Шабалов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А.В.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Опубл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. 10.05.2008.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Бюл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>. №13.</w:t>
      </w:r>
    </w:p>
    <w:p w:rsidR="00631413" w:rsidRPr="009C3AC0" w:rsidRDefault="00631413" w:rsidP="00E60F89">
      <w:pPr>
        <w:pStyle w:val="a5"/>
        <w:numPr>
          <w:ilvl w:val="0"/>
          <w:numId w:val="1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9C3AC0">
        <w:rPr>
          <w:rFonts w:ascii="Times New Roman" w:hAnsi="Times New Roman" w:cs="Times New Roman"/>
          <w:sz w:val="28"/>
          <w:szCs w:val="28"/>
        </w:rPr>
        <w:lastRenderedPageBreak/>
        <w:t xml:space="preserve">Патент на полезную модель №73004 «Звукопоглощающая панель». Авторы: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Халиулин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В.И., Плеханов А.С.,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Меняшкин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Д.Г.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Опубл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. 10.05.2008.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Бюл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>. №13.</w:t>
      </w:r>
    </w:p>
    <w:p w:rsidR="00631413" w:rsidRPr="009C3AC0" w:rsidRDefault="00631413" w:rsidP="00E60F89">
      <w:pPr>
        <w:pStyle w:val="a5"/>
        <w:numPr>
          <w:ilvl w:val="0"/>
          <w:numId w:val="1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9C3AC0">
        <w:rPr>
          <w:rFonts w:ascii="Times New Roman" w:hAnsi="Times New Roman" w:cs="Times New Roman"/>
          <w:sz w:val="28"/>
          <w:szCs w:val="28"/>
        </w:rPr>
        <w:t xml:space="preserve">Патент на полезную модель №73005 «Звукопоглощающая панель». Авторы: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Халиулин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В.И., Плеханов А.С., Батраков В.В., Шакиров Т.Н.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Опубл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. 10.05.2008.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Бюл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>. №13.</w:t>
      </w:r>
    </w:p>
    <w:p w:rsidR="00631413" w:rsidRPr="009C3AC0" w:rsidRDefault="00631413" w:rsidP="00E60F89">
      <w:pPr>
        <w:pStyle w:val="a5"/>
        <w:numPr>
          <w:ilvl w:val="0"/>
          <w:numId w:val="1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9C3AC0">
        <w:rPr>
          <w:rFonts w:ascii="Times New Roman" w:hAnsi="Times New Roman" w:cs="Times New Roman"/>
          <w:sz w:val="28"/>
          <w:szCs w:val="28"/>
        </w:rPr>
        <w:t xml:space="preserve">Патент на полезную модель №73006 «Звукопоглощающая панель». Авторы: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Халиулин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В.И., Батраков В.В., Константинов Д.Ю.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Опубл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. 10.05.2008.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Бюл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>. №13.</w:t>
      </w:r>
    </w:p>
    <w:p w:rsidR="00631413" w:rsidRDefault="00631413" w:rsidP="00E60F89">
      <w:pPr>
        <w:pStyle w:val="a5"/>
        <w:numPr>
          <w:ilvl w:val="0"/>
          <w:numId w:val="1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9C3AC0">
        <w:rPr>
          <w:rFonts w:ascii="Times New Roman" w:hAnsi="Times New Roman" w:cs="Times New Roman"/>
          <w:sz w:val="28"/>
          <w:szCs w:val="28"/>
        </w:rPr>
        <w:t xml:space="preserve">Патент на полезную модель №73007 «Звукопоглощающая панель». Авторы: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Халиулин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В.И., Плеханов А.С.,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Шабалов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А.В.</w:t>
      </w:r>
    </w:p>
    <w:p w:rsidR="00884863" w:rsidRPr="00884863" w:rsidRDefault="00884863" w:rsidP="00E60F89">
      <w:pPr>
        <w:pStyle w:val="a5"/>
        <w:numPr>
          <w:ilvl w:val="0"/>
          <w:numId w:val="1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84863">
        <w:rPr>
          <w:rFonts w:ascii="Times New Roman" w:hAnsi="Times New Roman" w:cs="Times New Roman"/>
          <w:sz w:val="28"/>
          <w:szCs w:val="28"/>
        </w:rPr>
        <w:t>Халиулин</w:t>
      </w:r>
      <w:proofErr w:type="spellEnd"/>
      <w:r w:rsidRPr="00884863">
        <w:rPr>
          <w:rFonts w:ascii="Times New Roman" w:hAnsi="Times New Roman" w:cs="Times New Roman"/>
          <w:sz w:val="28"/>
          <w:szCs w:val="28"/>
        </w:rPr>
        <w:t xml:space="preserve"> В.И., Батраков В.В. Технологические схемы формообразования зигзагообразного гофра. Известия вузов Авиационная техника, №2, 2005, с 68-72. </w:t>
      </w:r>
    </w:p>
    <w:p w:rsidR="00622E90" w:rsidRPr="009C3AC0" w:rsidRDefault="00622E90" w:rsidP="00E60F89">
      <w:pPr>
        <w:pStyle w:val="a5"/>
        <w:numPr>
          <w:ilvl w:val="0"/>
          <w:numId w:val="1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9C3AC0">
        <w:rPr>
          <w:rFonts w:ascii="Times New Roman" w:hAnsi="Times New Roman" w:cs="Times New Roman"/>
          <w:sz w:val="28"/>
          <w:szCs w:val="28"/>
        </w:rPr>
        <w:t xml:space="preserve">Патент на изобретение №2118217 «Устройство для гофрирования листового материала». Авторы: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Халиулин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В.И.,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Двоеглазов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И.В.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Опубл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. 27.08.98,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Бюл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>. №24.</w:t>
      </w:r>
    </w:p>
    <w:p w:rsidR="00622E90" w:rsidRPr="009C3AC0" w:rsidRDefault="00622E90" w:rsidP="00E60F89">
      <w:pPr>
        <w:pStyle w:val="a5"/>
        <w:numPr>
          <w:ilvl w:val="0"/>
          <w:numId w:val="1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9C3AC0">
        <w:rPr>
          <w:rFonts w:ascii="Times New Roman" w:hAnsi="Times New Roman" w:cs="Times New Roman"/>
          <w:sz w:val="28"/>
          <w:szCs w:val="28"/>
        </w:rPr>
        <w:t xml:space="preserve">Патент на изобретение №2256556 «Способ изготовления заполнителя с зигзагообразной гофрированной структурой». Авторы: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Халиулин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В.И., Батраков В.В.,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Двоеглазов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И.В.,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Меняшкин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 Д.Г.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Опубл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 xml:space="preserve">. 20.07.2005, </w:t>
      </w:r>
      <w:proofErr w:type="spellStart"/>
      <w:r w:rsidRPr="009C3AC0">
        <w:rPr>
          <w:rFonts w:ascii="Times New Roman" w:hAnsi="Times New Roman" w:cs="Times New Roman"/>
          <w:sz w:val="28"/>
          <w:szCs w:val="28"/>
        </w:rPr>
        <w:t>Бюл</w:t>
      </w:r>
      <w:proofErr w:type="spellEnd"/>
      <w:r w:rsidRPr="009C3AC0">
        <w:rPr>
          <w:rFonts w:ascii="Times New Roman" w:hAnsi="Times New Roman" w:cs="Times New Roman"/>
          <w:sz w:val="28"/>
          <w:szCs w:val="28"/>
        </w:rPr>
        <w:t>. №20.</w:t>
      </w:r>
    </w:p>
    <w:p w:rsidR="00622E90" w:rsidRPr="00144D08" w:rsidRDefault="00622E90" w:rsidP="00F3619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622E90" w:rsidRPr="00144D08" w:rsidSect="009C3AC0">
      <w:pgSz w:w="11906" w:h="16838"/>
      <w:pgMar w:top="1134" w:right="1418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73654B"/>
    <w:multiLevelType w:val="hybridMultilevel"/>
    <w:tmpl w:val="B24EC6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39E1"/>
    <w:rsid w:val="00025F2A"/>
    <w:rsid w:val="00032FC1"/>
    <w:rsid w:val="00144D08"/>
    <w:rsid w:val="001975C4"/>
    <w:rsid w:val="001E256E"/>
    <w:rsid w:val="001E5CC8"/>
    <w:rsid w:val="00224C43"/>
    <w:rsid w:val="00233BBB"/>
    <w:rsid w:val="00254044"/>
    <w:rsid w:val="00255640"/>
    <w:rsid w:val="002A6B5F"/>
    <w:rsid w:val="002C1F2C"/>
    <w:rsid w:val="002D6C3D"/>
    <w:rsid w:val="002E5146"/>
    <w:rsid w:val="002F0E8E"/>
    <w:rsid w:val="003439FD"/>
    <w:rsid w:val="003B6643"/>
    <w:rsid w:val="00433A00"/>
    <w:rsid w:val="004A79CC"/>
    <w:rsid w:val="004D0761"/>
    <w:rsid w:val="00523280"/>
    <w:rsid w:val="00583F10"/>
    <w:rsid w:val="00596008"/>
    <w:rsid w:val="005B19BA"/>
    <w:rsid w:val="005B7207"/>
    <w:rsid w:val="00622E90"/>
    <w:rsid w:val="00631413"/>
    <w:rsid w:val="006B4849"/>
    <w:rsid w:val="006F43FC"/>
    <w:rsid w:val="006F5783"/>
    <w:rsid w:val="00744426"/>
    <w:rsid w:val="00754FD9"/>
    <w:rsid w:val="007871A5"/>
    <w:rsid w:val="007A35A9"/>
    <w:rsid w:val="007C074C"/>
    <w:rsid w:val="007C1FF5"/>
    <w:rsid w:val="007D4AE9"/>
    <w:rsid w:val="007D5B94"/>
    <w:rsid w:val="0082109D"/>
    <w:rsid w:val="00884863"/>
    <w:rsid w:val="00905929"/>
    <w:rsid w:val="00914B23"/>
    <w:rsid w:val="00986659"/>
    <w:rsid w:val="009C3AC0"/>
    <w:rsid w:val="009F450A"/>
    <w:rsid w:val="00A365FB"/>
    <w:rsid w:val="00AA22CB"/>
    <w:rsid w:val="00AA257B"/>
    <w:rsid w:val="00AC39E1"/>
    <w:rsid w:val="00AF5A35"/>
    <w:rsid w:val="00B969A0"/>
    <w:rsid w:val="00BA5F36"/>
    <w:rsid w:val="00BD5492"/>
    <w:rsid w:val="00BE70AA"/>
    <w:rsid w:val="00C0401B"/>
    <w:rsid w:val="00C36934"/>
    <w:rsid w:val="00C83929"/>
    <w:rsid w:val="00CB5142"/>
    <w:rsid w:val="00D270B3"/>
    <w:rsid w:val="00D70A68"/>
    <w:rsid w:val="00D75E11"/>
    <w:rsid w:val="00DA6E60"/>
    <w:rsid w:val="00DB067A"/>
    <w:rsid w:val="00E60F89"/>
    <w:rsid w:val="00E9171A"/>
    <w:rsid w:val="00EA2DDA"/>
    <w:rsid w:val="00EE2E43"/>
    <w:rsid w:val="00F03B8E"/>
    <w:rsid w:val="00F36196"/>
    <w:rsid w:val="00FC2203"/>
    <w:rsid w:val="00FF5C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43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43F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22E90"/>
    <w:pPr>
      <w:ind w:left="720"/>
      <w:contextualSpacing/>
    </w:pPr>
    <w:rPr>
      <w:rFonts w:eastAsiaTheme="minorHAnsi"/>
      <w:lang w:eastAsia="en-US"/>
    </w:rPr>
  </w:style>
  <w:style w:type="character" w:styleId="a6">
    <w:name w:val="Hyperlink"/>
    <w:basedOn w:val="a0"/>
    <w:uiPriority w:val="99"/>
    <w:unhideWhenUsed/>
    <w:rsid w:val="00AF5A3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43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43F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22E90"/>
    <w:pPr>
      <w:ind w:left="720"/>
      <w:contextualSpacing/>
    </w:pPr>
    <w:rPr>
      <w:rFonts w:eastAsiaTheme="minorHAnsi"/>
      <w:lang w:eastAsia="en-US"/>
    </w:rPr>
  </w:style>
  <w:style w:type="character" w:styleId="a6">
    <w:name w:val="Hyperlink"/>
    <w:basedOn w:val="a0"/>
    <w:uiPriority w:val="99"/>
    <w:unhideWhenUsed/>
    <w:rsid w:val="00AF5A3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mailto:pla.kai@mail.ru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12</Pages>
  <Words>1487</Words>
  <Characters>8482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9950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Konstantinov</dc:creator>
  <cp:lastModifiedBy>Шеин Евгений Александрович</cp:lastModifiedBy>
  <cp:revision>4</cp:revision>
  <cp:lastPrinted>2017-02-15T07:48:00Z</cp:lastPrinted>
  <dcterms:created xsi:type="dcterms:W3CDTF">2017-02-16T08:25:00Z</dcterms:created>
  <dcterms:modified xsi:type="dcterms:W3CDTF">2017-02-16T08:31:00Z</dcterms:modified>
</cp:coreProperties>
</file>